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2" w:type="dxa"/>
        <w:tblInd w:w="-1168" w:type="dxa"/>
        <w:tblLook w:val="01E0" w:firstRow="1" w:lastRow="1" w:firstColumn="1" w:lastColumn="1" w:noHBand="0" w:noVBand="0"/>
      </w:tblPr>
      <w:tblGrid>
        <w:gridCol w:w="5670"/>
        <w:gridCol w:w="5812"/>
      </w:tblGrid>
      <w:tr w:rsidR="003A7A4C" w:rsidRPr="00862A82" w:rsidTr="002632CD">
        <w:tc>
          <w:tcPr>
            <w:tcW w:w="5670" w:type="dxa"/>
          </w:tcPr>
          <w:p w:rsidR="003A7A4C" w:rsidRPr="00862A82" w:rsidRDefault="002C3C15" w:rsidP="0072326E">
            <w:pPr>
              <w:spacing w:after="0" w:line="240" w:lineRule="auto"/>
              <w:ind w:hanging="420"/>
              <w:jc w:val="center"/>
              <w:rPr>
                <w:rFonts w:eastAsia="Times New Roman" w:cs="Times New Roman"/>
                <w:sz w:val="26"/>
                <w:szCs w:val="26"/>
              </w:rPr>
            </w:pPr>
            <w:r>
              <w:rPr>
                <w:rFonts w:eastAsia="Times New Roman" w:cs="Times New Roman"/>
                <w:b/>
                <w:szCs w:val="24"/>
              </w:rPr>
              <w:t xml:space="preserve">       </w:t>
            </w:r>
            <w:r w:rsidR="003A7A4C" w:rsidRPr="00862A82">
              <w:rPr>
                <w:rFonts w:eastAsia="Times New Roman" w:cs="Times New Roman"/>
                <w:sz w:val="26"/>
                <w:szCs w:val="26"/>
              </w:rPr>
              <w:t>BỘ TƯ PHÁP</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BAN QUẢN LÝ CHƯƠNG TRÌNH</w:t>
            </w:r>
          </w:p>
          <w:p w:rsidR="0048414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HỖ TRỢ PHÁP LÝ LIÊN NGÀNH </w:t>
            </w:r>
          </w:p>
          <w:p w:rsidR="0048414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DÀNH CHO DOANH NGHIỆP </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GIAI ĐOẠN 2015 - 2020</w:t>
            </w:r>
          </w:p>
          <w:p w:rsidR="003A7A4C" w:rsidRPr="00862A82" w:rsidRDefault="003A7A4C" w:rsidP="0072326E">
            <w:pPr>
              <w:spacing w:after="0" w:line="264"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CA29D78" wp14:editId="257FB4A0">
                      <wp:simplePos x="0" y="0"/>
                      <wp:positionH relativeFrom="column">
                        <wp:posOffset>1323975</wp:posOffset>
                      </wp:positionH>
                      <wp:positionV relativeFrom="paragraph">
                        <wp:posOffset>79375</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6.25pt" to="16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Vh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nw0g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"/>
                  </w:pict>
                </mc:Fallback>
              </mc:AlternateContent>
            </w:r>
          </w:p>
        </w:tc>
        <w:tc>
          <w:tcPr>
            <w:tcW w:w="5812" w:type="dxa"/>
          </w:tcPr>
          <w:p w:rsidR="003A7A4C" w:rsidRPr="002632CD" w:rsidRDefault="002632CD" w:rsidP="002C3C15">
            <w:pPr>
              <w:spacing w:after="0" w:line="240" w:lineRule="auto"/>
              <w:jc w:val="center"/>
              <w:rPr>
                <w:b/>
                <w:sz w:val="26"/>
                <w:szCs w:val="26"/>
              </w:rPr>
            </w:pPr>
            <w:r w:rsidRPr="002632CD">
              <w:rPr>
                <w:b/>
                <w:sz w:val="26"/>
                <w:szCs w:val="26"/>
              </w:rPr>
              <w:t>CỘNG HÒA XÃ HỘI CHỦ NGHĨA VIỆT NAM</w:t>
            </w:r>
          </w:p>
          <w:p w:rsidR="002632CD" w:rsidRDefault="002632CD" w:rsidP="002C3C15">
            <w:pPr>
              <w:spacing w:after="0" w:line="240" w:lineRule="auto"/>
              <w:jc w:val="center"/>
              <w:rPr>
                <w:b/>
                <w:sz w:val="26"/>
                <w:szCs w:val="26"/>
              </w:rPr>
            </w:pPr>
            <w:r w:rsidRPr="002632CD">
              <w:rPr>
                <w:b/>
                <w:sz w:val="26"/>
                <w:szCs w:val="26"/>
              </w:rPr>
              <w:t>Độc lập - Tự do - Hạnh phúc</w:t>
            </w:r>
          </w:p>
          <w:p w:rsidR="002632CD" w:rsidRPr="00394D37" w:rsidRDefault="002632CD" w:rsidP="0072326E">
            <w:pPr>
              <w:spacing w:after="0" w:line="264" w:lineRule="auto"/>
              <w:jc w:val="center"/>
              <w:rPr>
                <w:rFonts w:eastAsia="Times New Roman" w:cs="Times New Roman"/>
                <w:b/>
                <w:sz w:val="26"/>
                <w:szCs w:val="26"/>
              </w:rPr>
            </w:pPr>
            <w:r w:rsidRPr="00394D37">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672410FB" wp14:editId="6DAC497E">
                      <wp:simplePos x="0" y="0"/>
                      <wp:positionH relativeFrom="column">
                        <wp:posOffset>747395</wp:posOffset>
                      </wp:positionH>
                      <wp:positionV relativeFrom="paragraph">
                        <wp:posOffset>71755</wp:posOffset>
                      </wp:positionV>
                      <wp:extent cx="193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5.65pt" to="2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" strokecolor="#4579b8 [3044]"/>
                  </w:pict>
                </mc:Fallback>
              </mc:AlternateContent>
            </w:r>
          </w:p>
          <w:p w:rsidR="002632CD" w:rsidRPr="002632CD" w:rsidRDefault="002632CD" w:rsidP="00394D37">
            <w:pPr>
              <w:jc w:val="center"/>
              <w:rPr>
                <w:rFonts w:eastAsia="Times New Roman" w:cs="Times New Roman"/>
                <w:i/>
                <w:sz w:val="28"/>
                <w:szCs w:val="28"/>
              </w:rPr>
            </w:pPr>
            <w:r>
              <w:rPr>
                <w:rFonts w:eastAsia="Times New Roman" w:cs="Times New Roman"/>
                <w:sz w:val="28"/>
                <w:szCs w:val="28"/>
              </w:rPr>
              <w:t xml:space="preserve">         </w:t>
            </w:r>
          </w:p>
        </w:tc>
      </w:tr>
    </w:tbl>
    <w:p w:rsidR="003A7A4C" w:rsidRPr="00862A82" w:rsidRDefault="003A7A4C" w:rsidP="003A7A4C">
      <w:pPr>
        <w:spacing w:after="0"/>
        <w:rPr>
          <w:rFonts w:eastAsia="Calibri" w:cs="Times New Roman"/>
          <w:szCs w:val="24"/>
        </w:rPr>
      </w:pPr>
    </w:p>
    <w:p w:rsidR="003A7A4C" w:rsidRPr="00862A82" w:rsidRDefault="003A7A4C" w:rsidP="004B694F">
      <w:pPr>
        <w:spacing w:after="0" w:line="264" w:lineRule="auto"/>
        <w:jc w:val="center"/>
        <w:rPr>
          <w:rFonts w:eastAsia="Calibri" w:cs="Times New Roman"/>
          <w:b/>
          <w:sz w:val="32"/>
          <w:szCs w:val="32"/>
        </w:rPr>
      </w:pPr>
      <w:r w:rsidRPr="00862A82">
        <w:rPr>
          <w:rFonts w:eastAsia="Calibri" w:cs="Times New Roman"/>
          <w:b/>
          <w:sz w:val="32"/>
          <w:szCs w:val="32"/>
        </w:rPr>
        <w:t>ĐỀ CƯƠNG</w:t>
      </w:r>
      <w:r w:rsidR="00376B81">
        <w:rPr>
          <w:rFonts w:eastAsia="Calibri" w:cs="Times New Roman"/>
          <w:b/>
          <w:sz w:val="32"/>
          <w:szCs w:val="32"/>
        </w:rPr>
        <w:t xml:space="preserve"> SỐ 01</w:t>
      </w:r>
      <w:r w:rsidRPr="00862A82">
        <w:rPr>
          <w:rFonts w:eastAsia="Calibri" w:cs="Times New Roman"/>
          <w:b/>
          <w:sz w:val="32"/>
          <w:szCs w:val="32"/>
        </w:rPr>
        <w:t xml:space="preserve"> KẾ HOẠCH</w:t>
      </w:r>
      <w:r>
        <w:rPr>
          <w:rFonts w:eastAsia="Calibri" w:cs="Times New Roman"/>
          <w:b/>
          <w:sz w:val="32"/>
          <w:szCs w:val="32"/>
        </w:rPr>
        <w:t xml:space="preserve"> </w:t>
      </w:r>
      <w:r w:rsidR="0051625D">
        <w:rPr>
          <w:rFonts w:eastAsia="Calibri" w:cs="Times New Roman"/>
          <w:b/>
          <w:sz w:val="32"/>
          <w:szCs w:val="32"/>
        </w:rPr>
        <w:t>NĂM 2019</w:t>
      </w:r>
    </w:p>
    <w:p w:rsidR="004B694F" w:rsidRDefault="004B694F" w:rsidP="00E41C05">
      <w:pPr>
        <w:spacing w:after="0" w:line="240" w:lineRule="auto"/>
        <w:jc w:val="center"/>
        <w:rPr>
          <w:b/>
          <w:sz w:val="28"/>
          <w:szCs w:val="28"/>
          <w:lang w:val="pt-BR"/>
        </w:rPr>
      </w:pPr>
      <w:r w:rsidRPr="00A82776">
        <w:rPr>
          <w:b/>
          <w:sz w:val="28"/>
          <w:szCs w:val="28"/>
          <w:lang w:val="pt-BR"/>
        </w:rPr>
        <w:t>Hoạt động tăng cường năng lực cho các cơ quan, tổ chức và người thực hiện công tác hỗ trợ pháp lý cho doanh nghiệp</w:t>
      </w:r>
    </w:p>
    <w:p w:rsidR="003A7A4C" w:rsidRPr="00542069" w:rsidRDefault="003A7A4C" w:rsidP="008A6F85">
      <w:pPr>
        <w:spacing w:after="0"/>
        <w:ind w:firstLine="142"/>
        <w:jc w:val="center"/>
        <w:rPr>
          <w:b/>
          <w:spacing w:val="-8"/>
          <w:sz w:val="28"/>
          <w:szCs w:val="28"/>
          <w:lang w:val="pt-BR"/>
        </w:rPr>
      </w:pPr>
      <w:r w:rsidRPr="00542069">
        <w:rPr>
          <w:rFonts w:eastAsia="Calibri" w:cs="Times New Roman"/>
          <w:i/>
          <w:spacing w:val="-8"/>
          <w:sz w:val="28"/>
          <w:szCs w:val="28"/>
        </w:rPr>
        <w:t>(Kèm theo Quyết định số</w:t>
      </w:r>
      <w:r w:rsidR="00C2355E">
        <w:rPr>
          <w:rFonts w:eastAsia="Calibri" w:cs="Times New Roman"/>
          <w:i/>
          <w:spacing w:val="-8"/>
          <w:sz w:val="28"/>
          <w:szCs w:val="28"/>
        </w:rPr>
        <w:t xml:space="preserve"> 469</w:t>
      </w:r>
      <w:r w:rsidR="00CB446B" w:rsidRPr="00542069">
        <w:rPr>
          <w:rFonts w:eastAsia="Calibri" w:cs="Times New Roman"/>
          <w:i/>
          <w:spacing w:val="-8"/>
          <w:sz w:val="28"/>
          <w:szCs w:val="28"/>
        </w:rPr>
        <w:t xml:space="preserve"> </w:t>
      </w:r>
      <w:r w:rsidRPr="00542069">
        <w:rPr>
          <w:rFonts w:eastAsia="Calibri" w:cs="Times New Roman"/>
          <w:i/>
          <w:spacing w:val="-8"/>
          <w:sz w:val="28"/>
          <w:szCs w:val="28"/>
        </w:rPr>
        <w:t xml:space="preserve">/QĐ-585 ngày  </w:t>
      </w:r>
      <w:r w:rsidR="00C2355E">
        <w:rPr>
          <w:rFonts w:eastAsia="Calibri" w:cs="Times New Roman"/>
          <w:i/>
          <w:spacing w:val="-8"/>
          <w:sz w:val="28"/>
          <w:szCs w:val="28"/>
        </w:rPr>
        <w:t>26</w:t>
      </w:r>
      <w:r w:rsidRPr="00542069">
        <w:rPr>
          <w:rFonts w:eastAsia="Calibri" w:cs="Times New Roman"/>
          <w:i/>
          <w:spacing w:val="-8"/>
          <w:sz w:val="28"/>
          <w:szCs w:val="28"/>
        </w:rPr>
        <w:t xml:space="preserve">   tháng   </w:t>
      </w:r>
      <w:r w:rsidR="00C2355E">
        <w:rPr>
          <w:rFonts w:eastAsia="Calibri" w:cs="Times New Roman"/>
          <w:i/>
          <w:spacing w:val="-8"/>
          <w:sz w:val="28"/>
          <w:szCs w:val="28"/>
        </w:rPr>
        <w:t>02</w:t>
      </w:r>
      <w:bookmarkStart w:id="0" w:name="_GoBack"/>
      <w:bookmarkEnd w:id="0"/>
      <w:r w:rsidRPr="00542069">
        <w:rPr>
          <w:rFonts w:eastAsia="Calibri" w:cs="Times New Roman"/>
          <w:i/>
          <w:spacing w:val="-8"/>
          <w:sz w:val="28"/>
          <w:szCs w:val="28"/>
        </w:rPr>
        <w:t xml:space="preserve">   năm 201</w:t>
      </w:r>
      <w:r w:rsidR="0051625D" w:rsidRPr="00542069">
        <w:rPr>
          <w:rFonts w:eastAsia="Calibri" w:cs="Times New Roman"/>
          <w:i/>
          <w:spacing w:val="-8"/>
          <w:sz w:val="28"/>
          <w:szCs w:val="28"/>
        </w:rPr>
        <w:t>9</w:t>
      </w:r>
      <w:r w:rsidRPr="00542069">
        <w:rPr>
          <w:rFonts w:eastAsia="Calibri" w:cs="Times New Roman"/>
          <w:i/>
          <w:spacing w:val="-8"/>
          <w:sz w:val="28"/>
          <w:szCs w:val="28"/>
        </w:rPr>
        <w:t xml:space="preserve"> của Ban Quản lý Chương trình hỗ trợ pháp lý liên ngành dành cho doanh nghiệp giai đoạn 2015 - 2020)</w:t>
      </w:r>
    </w:p>
    <w:p w:rsidR="003A7A4C" w:rsidRDefault="002632CD" w:rsidP="003A7A4C">
      <w:pPr>
        <w:spacing w:after="0" w:line="288" w:lineRule="auto"/>
        <w:jc w:val="both"/>
        <w:rPr>
          <w:rFonts w:eastAsia="Calibri" w:cs="Times New Roman"/>
          <w:sz w:val="28"/>
          <w:szCs w:val="28"/>
        </w:rPr>
      </w:pPr>
      <w:r>
        <w:rPr>
          <w:rFonts w:eastAsia="Calibri" w:cs="Times New Roman"/>
          <w:b/>
          <w:noProof/>
          <w:szCs w:val="24"/>
        </w:rPr>
        <mc:AlternateContent>
          <mc:Choice Requires="wps">
            <w:drawing>
              <wp:anchor distT="0" distB="0" distL="114300" distR="114300" simplePos="0" relativeHeight="251660288" behindDoc="0" locked="0" layoutInCell="1" allowOverlap="1" wp14:anchorId="0D5E6240" wp14:editId="78EBE133">
                <wp:simplePos x="0" y="0"/>
                <wp:positionH relativeFrom="column">
                  <wp:posOffset>2304415</wp:posOffset>
                </wp:positionH>
                <wp:positionV relativeFrom="paragraph">
                  <wp:posOffset>63500</wp:posOffset>
                </wp:positionV>
                <wp:extent cx="11245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3y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"/>
            </w:pict>
          </mc:Fallback>
        </mc:AlternateContent>
      </w:r>
      <w:r w:rsidR="003A7A4C" w:rsidRPr="00A874EC">
        <w:rPr>
          <w:rFonts w:eastAsia="Calibri" w:cs="Times New Roman"/>
          <w:sz w:val="28"/>
          <w:szCs w:val="28"/>
        </w:rPr>
        <w:tab/>
      </w:r>
    </w:p>
    <w:p w:rsidR="003A7A4C" w:rsidRPr="00DC527E" w:rsidRDefault="003A7A4C" w:rsidP="00D26E6A">
      <w:pPr>
        <w:spacing w:after="0" w:line="288" w:lineRule="auto"/>
        <w:ind w:firstLine="567"/>
        <w:jc w:val="both"/>
        <w:rPr>
          <w:rFonts w:eastAsia="Calibri" w:cs="Times New Roman"/>
          <w:spacing w:val="-4"/>
          <w:sz w:val="28"/>
          <w:szCs w:val="28"/>
          <w:lang w:val="pl-PL"/>
        </w:rPr>
      </w:pPr>
      <w:r w:rsidRPr="00DC527E">
        <w:rPr>
          <w:rFonts w:eastAsia="Calibri" w:cs="Times New Roman"/>
          <w:spacing w:val="-4"/>
          <w:sz w:val="28"/>
          <w:szCs w:val="28"/>
          <w:lang w:val="nb-NO"/>
        </w:rPr>
        <w:t>Căn cứ vào thực tiễn hoạt động hỗ trợ pháp lý cho doanh nghiệp trong thời gian qua và t</w:t>
      </w:r>
      <w:r w:rsidRPr="00DC527E">
        <w:rPr>
          <w:rFonts w:eastAsia="Calibri" w:cs="Times New Roman"/>
          <w:spacing w:val="-4"/>
          <w:sz w:val="28"/>
          <w:szCs w:val="28"/>
          <w:lang w:val="pl-PL"/>
        </w:rPr>
        <w:t>rên cơ sở Quyết định số 2139/QĐ-TTg ngày 28/11/2014 của Thủ tướng Chính phủ về việc điều chỉnh nội dung các Dự án của Chương trình hỗ trợ pháp lý liên ngành dành cho doanh nghiệp giai đoạn 2010-2014</w:t>
      </w:r>
      <w:r w:rsidR="008A477B" w:rsidRPr="00DC527E">
        <w:rPr>
          <w:rFonts w:eastAsia="Calibri" w:cs="Times New Roman"/>
          <w:spacing w:val="-4"/>
          <w:sz w:val="28"/>
          <w:szCs w:val="28"/>
          <w:lang w:val="pl-PL"/>
        </w:rPr>
        <w:t xml:space="preserve"> (viết tắt là Chương trình 585)</w:t>
      </w:r>
      <w:r w:rsidRPr="00DC527E">
        <w:rPr>
          <w:rFonts w:eastAsia="Calibri" w:cs="Times New Roman"/>
          <w:spacing w:val="-4"/>
          <w:sz w:val="28"/>
          <w:szCs w:val="28"/>
          <w:lang w:val="pl-PL"/>
        </w:rPr>
        <w:t xml:space="preserve">, trong giai đoạn 2015-2020, Chương trình 585 hướng tới việc hỗ trợ trực tiếp, thiết thực nhu cầu hỗ trợ pháp lý cho doanh nghiệp, hỗ trợ doanh nghiệp tiếp cận, thực hiện các cam kết trong hội nhập quốc tế. Vì vậy, để doanh nghiệp tiếp cận các chính sách, văn bản pháp luật, các cam kết quốc tế có hiệu quả thì cần phải thay đổi hình thức tổ chức hội thảo, tọa đàm bằng việc đối thoại và đầu tư xây dựng kế hoạch chi tiết tổ chức </w:t>
      </w:r>
      <w:r w:rsidR="00D535B0" w:rsidRPr="00DC527E">
        <w:rPr>
          <w:rFonts w:eastAsia="Calibri" w:cs="Times New Roman"/>
          <w:spacing w:val="-4"/>
          <w:sz w:val="28"/>
          <w:szCs w:val="28"/>
          <w:lang w:val="pl-PL"/>
        </w:rPr>
        <w:t xml:space="preserve">lớp bồi dưỡng, tọa đàm </w:t>
      </w:r>
      <w:r w:rsidR="00D535B0" w:rsidRPr="00DC527E">
        <w:rPr>
          <w:spacing w:val="-4"/>
          <w:sz w:val="28"/>
          <w:szCs w:val="28"/>
          <w:lang w:val="pl-PL"/>
        </w:rPr>
        <w:t>tăng cường năng lực cho cán bộ thực hiện công tác hỗ trợ pháp lý cho doanh nghiệp</w:t>
      </w:r>
      <w:r w:rsidR="008A477B" w:rsidRPr="00DC527E">
        <w:rPr>
          <w:rFonts w:eastAsia="Calibri" w:cs="Times New Roman"/>
          <w:spacing w:val="-4"/>
          <w:sz w:val="28"/>
          <w:szCs w:val="28"/>
          <w:lang w:val="pl-PL"/>
        </w:rPr>
        <w:t xml:space="preserve">. </w:t>
      </w:r>
      <w:r w:rsidRPr="00DC527E">
        <w:rPr>
          <w:rFonts w:eastAsia="Calibri" w:cs="Times New Roman"/>
          <w:spacing w:val="-4"/>
          <w:sz w:val="28"/>
          <w:szCs w:val="28"/>
          <w:lang w:val="pl-PL"/>
        </w:rPr>
        <w:t xml:space="preserve">Đề cương kế hoạch </w:t>
      </w:r>
      <w:r w:rsidR="00D37084" w:rsidRPr="00DC527E">
        <w:rPr>
          <w:rFonts w:eastAsia="Calibri" w:cs="Times New Roman"/>
          <w:spacing w:val="-4"/>
          <w:sz w:val="28"/>
          <w:szCs w:val="28"/>
          <w:lang w:val="pl-PL"/>
        </w:rPr>
        <w:t xml:space="preserve">hoạt động </w:t>
      </w:r>
      <w:r w:rsidRPr="00DC527E">
        <w:rPr>
          <w:rFonts w:eastAsia="Calibri" w:cs="Times New Roman"/>
          <w:spacing w:val="-4"/>
          <w:sz w:val="28"/>
          <w:szCs w:val="28"/>
          <w:lang w:val="pl-PL"/>
        </w:rPr>
        <w:t>tổ chứ</w:t>
      </w:r>
      <w:r w:rsidR="00D37084" w:rsidRPr="00DC527E">
        <w:rPr>
          <w:rFonts w:eastAsia="Calibri" w:cs="Times New Roman"/>
          <w:spacing w:val="-4"/>
          <w:sz w:val="28"/>
          <w:szCs w:val="28"/>
          <w:lang w:val="pl-PL"/>
        </w:rPr>
        <w:t>c</w:t>
      </w:r>
      <w:r w:rsidRPr="00DC527E">
        <w:rPr>
          <w:rFonts w:eastAsia="Calibri" w:cs="Times New Roman"/>
          <w:spacing w:val="-4"/>
          <w:sz w:val="28"/>
          <w:szCs w:val="28"/>
          <w:lang w:val="pl-PL"/>
        </w:rPr>
        <w:t xml:space="preserve"> </w:t>
      </w:r>
      <w:r w:rsidR="004B694F" w:rsidRPr="00DC527E">
        <w:rPr>
          <w:spacing w:val="-4"/>
          <w:sz w:val="28"/>
          <w:szCs w:val="28"/>
          <w:lang w:val="pl-PL"/>
        </w:rPr>
        <w:t>hoạt động tăng cường năng lực cho cán bộ thực hiện công tác hỗ trợ pháp lý cho doanh nghiệp</w:t>
      </w:r>
      <w:r w:rsidR="004B694F" w:rsidRPr="00DC527E">
        <w:rPr>
          <w:rFonts w:eastAsia="Calibri" w:cs="Times New Roman"/>
          <w:spacing w:val="-4"/>
          <w:sz w:val="28"/>
          <w:szCs w:val="28"/>
          <w:lang w:val="pl-PL"/>
        </w:rPr>
        <w:t xml:space="preserve"> </w:t>
      </w:r>
      <w:r w:rsidRPr="00DC527E">
        <w:rPr>
          <w:rFonts w:eastAsia="Calibri" w:cs="Times New Roman"/>
          <w:spacing w:val="-4"/>
          <w:sz w:val="28"/>
          <w:szCs w:val="28"/>
          <w:lang w:val="pl-PL"/>
        </w:rPr>
        <w:t>được</w:t>
      </w:r>
      <w:r w:rsidR="004372F3">
        <w:rPr>
          <w:rFonts w:eastAsia="Calibri" w:cs="Times New Roman"/>
          <w:spacing w:val="-4"/>
          <w:sz w:val="28"/>
          <w:szCs w:val="28"/>
          <w:lang w:val="pl-PL"/>
        </w:rPr>
        <w:t xml:space="preserve"> nêu tại Mục 1.I</w:t>
      </w:r>
      <w:r w:rsidRPr="00DC527E">
        <w:rPr>
          <w:rFonts w:eastAsia="Calibri" w:cs="Times New Roman"/>
          <w:spacing w:val="-4"/>
          <w:sz w:val="28"/>
          <w:szCs w:val="28"/>
          <w:lang w:val="pl-PL"/>
        </w:rPr>
        <w:t xml:space="preserve"> </w:t>
      </w:r>
      <w:r w:rsidR="00484142" w:rsidRPr="00DC527E">
        <w:rPr>
          <w:rFonts w:eastAsia="Calibri" w:cs="Times New Roman"/>
          <w:spacing w:val="-4"/>
          <w:sz w:val="28"/>
          <w:szCs w:val="28"/>
          <w:lang w:val="pl-PL"/>
        </w:rPr>
        <w:t>K</w:t>
      </w:r>
      <w:r w:rsidRPr="00DC527E">
        <w:rPr>
          <w:rFonts w:eastAsia="Calibri" w:cs="Times New Roman"/>
          <w:spacing w:val="-4"/>
          <w:sz w:val="28"/>
          <w:szCs w:val="28"/>
          <w:lang w:val="pl-PL"/>
        </w:rPr>
        <w:t>ế hoạch triển khai các hoạt động năm 201</w:t>
      </w:r>
      <w:r w:rsidR="00733EEC" w:rsidRPr="00DC527E">
        <w:rPr>
          <w:rFonts w:eastAsia="Calibri" w:cs="Times New Roman"/>
          <w:spacing w:val="-4"/>
          <w:sz w:val="28"/>
          <w:szCs w:val="28"/>
          <w:lang w:val="pl-PL"/>
        </w:rPr>
        <w:t>9</w:t>
      </w:r>
      <w:r w:rsidR="005C1C90" w:rsidRPr="00DC527E">
        <w:rPr>
          <w:rFonts w:eastAsia="Calibri" w:cs="Times New Roman"/>
          <w:spacing w:val="-4"/>
          <w:sz w:val="28"/>
          <w:szCs w:val="28"/>
          <w:lang w:val="pl-PL"/>
        </w:rPr>
        <w:t>.</w:t>
      </w:r>
    </w:p>
    <w:p w:rsidR="003A7A4C" w:rsidRPr="00A874EC" w:rsidRDefault="003A7A4C" w:rsidP="00D26E6A">
      <w:pPr>
        <w:spacing w:after="0" w:line="288" w:lineRule="auto"/>
        <w:ind w:firstLine="567"/>
        <w:jc w:val="both"/>
        <w:rPr>
          <w:rFonts w:eastAsia="Calibri" w:cs="Times New Roman"/>
          <w:b/>
          <w:color w:val="000000"/>
          <w:spacing w:val="-4"/>
          <w:sz w:val="28"/>
          <w:szCs w:val="28"/>
          <w:lang w:val="nb-NO"/>
        </w:rPr>
      </w:pPr>
      <w:r w:rsidRPr="00A874EC">
        <w:rPr>
          <w:rFonts w:eastAsia="Calibri" w:cs="Times New Roman"/>
          <w:b/>
          <w:color w:val="000000"/>
          <w:spacing w:val="-4"/>
          <w:sz w:val="28"/>
          <w:szCs w:val="28"/>
          <w:lang w:val="nb-NO"/>
        </w:rPr>
        <w:t>I. MỤC ĐÍCH</w:t>
      </w:r>
      <w:r>
        <w:rPr>
          <w:rFonts w:eastAsia="Calibri" w:cs="Times New Roman"/>
          <w:b/>
          <w:color w:val="000000"/>
          <w:spacing w:val="-4"/>
          <w:sz w:val="28"/>
          <w:szCs w:val="28"/>
          <w:lang w:val="nb-NO"/>
        </w:rPr>
        <w:t>, YÊU CẦU</w:t>
      </w:r>
    </w:p>
    <w:p w:rsidR="003A7A4C" w:rsidRPr="003B0B73" w:rsidRDefault="003A7A4C" w:rsidP="00D26E6A">
      <w:pPr>
        <w:spacing w:after="0" w:line="288" w:lineRule="auto"/>
        <w:ind w:firstLine="567"/>
        <w:jc w:val="both"/>
        <w:rPr>
          <w:rFonts w:eastAsia="Calibri" w:cs="Times New Roman"/>
          <w:b/>
          <w:sz w:val="28"/>
          <w:szCs w:val="28"/>
          <w:lang w:val="nb-NO"/>
        </w:rPr>
      </w:pPr>
      <w:r w:rsidRPr="003B0B73">
        <w:rPr>
          <w:rFonts w:eastAsia="Calibri" w:cs="Times New Roman"/>
          <w:b/>
          <w:sz w:val="28"/>
          <w:szCs w:val="28"/>
          <w:lang w:val="nb-NO"/>
        </w:rPr>
        <w:t xml:space="preserve">1. Mục đích </w:t>
      </w:r>
    </w:p>
    <w:p w:rsidR="00E6454C" w:rsidRPr="004619D2" w:rsidRDefault="00C55032" w:rsidP="00D26E6A">
      <w:pPr>
        <w:pStyle w:val="ListParagraph"/>
        <w:tabs>
          <w:tab w:val="left" w:pos="180"/>
          <w:tab w:val="left" w:pos="720"/>
          <w:tab w:val="left" w:pos="900"/>
        </w:tabs>
        <w:spacing w:after="0" w:line="288" w:lineRule="auto"/>
        <w:ind w:left="0" w:firstLine="567"/>
        <w:jc w:val="both"/>
      </w:pPr>
      <w:r>
        <w:rPr>
          <w:rFonts w:eastAsia="Calibri" w:cs="Times New Roman"/>
          <w:bCs/>
          <w:sz w:val="28"/>
          <w:szCs w:val="28"/>
          <w:lang w:val="nb-NO"/>
        </w:rPr>
        <w:t>1.1.</w:t>
      </w:r>
      <w:r w:rsidR="00D37084">
        <w:rPr>
          <w:rFonts w:eastAsia="Calibri" w:cs="Times New Roman"/>
          <w:bCs/>
          <w:sz w:val="28"/>
          <w:szCs w:val="28"/>
          <w:lang w:val="nb-NO"/>
        </w:rPr>
        <w:t xml:space="preserve"> V</w:t>
      </w:r>
      <w:r w:rsidR="003A7A4C" w:rsidRPr="00A874EC">
        <w:rPr>
          <w:rFonts w:eastAsia="Calibri" w:cs="Times New Roman"/>
          <w:bCs/>
          <w:sz w:val="28"/>
          <w:szCs w:val="28"/>
          <w:lang w:val="nb-NO"/>
        </w:rPr>
        <w:t xml:space="preserve">iệc tổ chức hoạt động </w:t>
      </w:r>
      <w:r w:rsidR="004B694F" w:rsidRPr="004057FA">
        <w:rPr>
          <w:sz w:val="28"/>
          <w:szCs w:val="28"/>
          <w:lang w:val="pl-PL"/>
        </w:rPr>
        <w:t>tăng cường năng lực cho cán bộ thực hiện công tác hỗ trợ pháp lý cho doanh nghiệp</w:t>
      </w:r>
      <w:r w:rsidR="003A7A4C" w:rsidRPr="00A874EC">
        <w:rPr>
          <w:rFonts w:eastAsia="Calibri" w:cs="Times New Roman"/>
          <w:bCs/>
          <w:sz w:val="28"/>
          <w:szCs w:val="28"/>
          <w:lang w:val="nb-NO"/>
        </w:rPr>
        <w:t xml:space="preserve"> đảm bảo thực hiện các nhiệm vụ</w:t>
      </w:r>
      <w:r w:rsidR="00431FC1">
        <w:rPr>
          <w:rFonts w:eastAsia="Calibri" w:cs="Times New Roman"/>
          <w:bCs/>
          <w:sz w:val="28"/>
          <w:szCs w:val="28"/>
          <w:lang w:val="nb-NO"/>
        </w:rPr>
        <w:t xml:space="preserve"> về hỗ trợ pháp lý cho doanh nghiệp</w:t>
      </w:r>
      <w:r w:rsidR="003A7A4C" w:rsidRPr="00A874EC">
        <w:rPr>
          <w:rFonts w:eastAsia="Calibri" w:cs="Times New Roman"/>
          <w:bCs/>
          <w:sz w:val="28"/>
          <w:szCs w:val="28"/>
          <w:lang w:val="nb-NO"/>
        </w:rPr>
        <w:t xml:space="preserve"> của Bộ Tư pháp</w:t>
      </w:r>
      <w:r w:rsidR="007565A2">
        <w:rPr>
          <w:rFonts w:eastAsia="Calibri" w:cs="Times New Roman"/>
          <w:bCs/>
          <w:sz w:val="28"/>
          <w:szCs w:val="28"/>
          <w:lang w:val="nb-NO"/>
        </w:rPr>
        <w:t xml:space="preserve"> được</w:t>
      </w:r>
      <w:r w:rsidR="003A7A4C" w:rsidRPr="00A874EC">
        <w:rPr>
          <w:rFonts w:eastAsia="Calibri" w:cs="Times New Roman"/>
          <w:bCs/>
          <w:sz w:val="28"/>
          <w:szCs w:val="28"/>
          <w:lang w:val="nb-NO"/>
        </w:rPr>
        <w:t xml:space="preserve"> quy định tại</w:t>
      </w:r>
      <w:r w:rsidR="00DB2041">
        <w:rPr>
          <w:rFonts w:eastAsia="Calibri" w:cs="Times New Roman"/>
          <w:bCs/>
          <w:sz w:val="28"/>
          <w:szCs w:val="28"/>
          <w:lang w:val="nb-NO"/>
        </w:rPr>
        <w:t xml:space="preserve"> Luật Hỗ trợ doanh nghiệp nhỏ và vừa năm 2017</w:t>
      </w:r>
      <w:r w:rsidR="007565A2">
        <w:rPr>
          <w:rFonts w:eastAsia="Calibri" w:cs="Times New Roman"/>
          <w:bCs/>
          <w:sz w:val="28"/>
          <w:szCs w:val="28"/>
          <w:lang w:val="nb-NO"/>
        </w:rPr>
        <w:t>;</w:t>
      </w:r>
      <w:r w:rsidR="00DB2041">
        <w:rPr>
          <w:rFonts w:eastAsia="Calibri" w:cs="Times New Roman"/>
          <w:bCs/>
          <w:sz w:val="28"/>
          <w:szCs w:val="28"/>
          <w:lang w:val="nb-NO"/>
        </w:rPr>
        <w:t xml:space="preserve"> </w:t>
      </w:r>
      <w:r w:rsidR="00933778">
        <w:rPr>
          <w:rFonts w:eastAsia="Calibri" w:cs="Times New Roman"/>
          <w:bCs/>
          <w:sz w:val="28"/>
          <w:szCs w:val="28"/>
          <w:lang w:val="nb-NO"/>
        </w:rPr>
        <w:t>Nghị định</w:t>
      </w:r>
      <w:r w:rsidR="003A7A4C" w:rsidRPr="00A874EC">
        <w:rPr>
          <w:rFonts w:eastAsia="Calibri" w:cs="Times New Roman"/>
          <w:bCs/>
          <w:sz w:val="28"/>
          <w:szCs w:val="28"/>
          <w:lang w:val="nb-NO"/>
        </w:rPr>
        <w:t xml:space="preserve"> số 66/2008/NĐ-CP ngày 28/5/2008 của Chính phủ về hỗ trợ pháp lý cho doanh nghiệ</w:t>
      </w:r>
      <w:r w:rsidR="001F6C69">
        <w:rPr>
          <w:rFonts w:eastAsia="Calibri" w:cs="Times New Roman"/>
          <w:bCs/>
          <w:sz w:val="28"/>
          <w:szCs w:val="28"/>
          <w:lang w:val="nb-NO"/>
        </w:rPr>
        <w:t>p</w:t>
      </w:r>
      <w:r w:rsidR="0004228A">
        <w:rPr>
          <w:rFonts w:eastAsia="Calibri" w:cs="Times New Roman"/>
          <w:bCs/>
          <w:sz w:val="28"/>
          <w:szCs w:val="28"/>
          <w:lang w:val="nb-NO"/>
        </w:rPr>
        <w:t xml:space="preserve"> (và </w:t>
      </w:r>
      <w:r w:rsidR="0004228A" w:rsidRPr="00A874EC">
        <w:rPr>
          <w:rFonts w:eastAsia="Calibri" w:cs="Times New Roman"/>
          <w:bCs/>
          <w:sz w:val="28"/>
          <w:szCs w:val="28"/>
          <w:lang w:val="nb-NO"/>
        </w:rPr>
        <w:t>Nghị định</w:t>
      </w:r>
      <w:r w:rsidR="0004228A">
        <w:rPr>
          <w:rFonts w:eastAsia="Calibri" w:cs="Times New Roman"/>
          <w:bCs/>
          <w:sz w:val="28"/>
          <w:szCs w:val="28"/>
          <w:lang w:val="nb-NO"/>
        </w:rPr>
        <w:t xml:space="preserve"> hỗ trợ pháp lý cho doanh nghiệp nhỏ và vừa thay thế thay thế cho Nghị định số 66/2008/NĐ-CP sau khi được Chính phủ ban hành)</w:t>
      </w:r>
      <w:r w:rsidR="001F6C69">
        <w:rPr>
          <w:rFonts w:eastAsia="Calibri" w:cs="Times New Roman"/>
          <w:bCs/>
          <w:sz w:val="28"/>
          <w:szCs w:val="28"/>
          <w:lang w:val="nb-NO"/>
        </w:rPr>
        <w:t>;</w:t>
      </w:r>
      <w:r w:rsidR="00E6454C" w:rsidRPr="00082E0B">
        <w:rPr>
          <w:sz w:val="28"/>
          <w:szCs w:val="28"/>
        </w:rPr>
        <w:t xml:space="preserve"> </w:t>
      </w:r>
      <w:hyperlink r:id="rId9" w:tooltip="Nghị quyết số 35/NQ-CP" w:history="1">
        <w:r w:rsidR="00E6454C" w:rsidRPr="00082E0B">
          <w:rPr>
            <w:sz w:val="28"/>
            <w:szCs w:val="28"/>
          </w:rPr>
          <w:t>Nghị quyết số 35/NQ-CP</w:t>
        </w:r>
      </w:hyperlink>
      <w:r w:rsidR="00E6454C" w:rsidRPr="00082E0B">
        <w:rPr>
          <w:sz w:val="28"/>
          <w:szCs w:val="28"/>
        </w:rPr>
        <w:t xml:space="preserve"> ngày 16/5/2016 của Chính phủ đã ban hành về hỗ trợ và phát triển doanh nghiệp đến năm 2020</w:t>
      </w:r>
      <w:r w:rsidR="00E6454C">
        <w:rPr>
          <w:sz w:val="28"/>
          <w:szCs w:val="28"/>
        </w:rPr>
        <w:t xml:space="preserve">; Nghị quyết số 02/NQ-CP ngày 01/01/2019 của Chính phủ về tiếp tục thực hiện những </w:t>
      </w:r>
      <w:r w:rsidR="00E6454C">
        <w:rPr>
          <w:sz w:val="28"/>
          <w:szCs w:val="28"/>
        </w:rPr>
        <w:lastRenderedPageBreak/>
        <w:t xml:space="preserve">nhiệm vụ, giải pháp chủ yếu cải thiện môi trường kinh doanh, nâng cao năng lực cạnh tranh quốc gia năm 2019. </w:t>
      </w:r>
    </w:p>
    <w:p w:rsidR="00D85FE6" w:rsidRDefault="00D85FE6" w:rsidP="00D26E6A">
      <w:pPr>
        <w:spacing w:after="0" w:line="288" w:lineRule="auto"/>
        <w:ind w:firstLine="567"/>
        <w:jc w:val="both"/>
        <w:rPr>
          <w:sz w:val="28"/>
          <w:szCs w:val="28"/>
          <w:lang w:val="pl-PL"/>
        </w:rPr>
      </w:pPr>
      <w:r>
        <w:rPr>
          <w:sz w:val="28"/>
          <w:szCs w:val="28"/>
          <w:lang w:val="pl-PL"/>
        </w:rPr>
        <w:t>1.2. Nâng cao chất lượng, hiệu quả của các hoạt động sau đây nhằm đáp ứng đúng và trúng nhu cầu hỗ trợ pháp lý cho doanh nghiệp</w:t>
      </w:r>
      <w:r w:rsidR="008B28D0">
        <w:rPr>
          <w:sz w:val="28"/>
          <w:szCs w:val="28"/>
          <w:lang w:val="pl-PL"/>
        </w:rPr>
        <w:t>:</w:t>
      </w:r>
    </w:p>
    <w:p w:rsidR="00A55BFC" w:rsidRPr="004057FA" w:rsidRDefault="00A55BFC" w:rsidP="00D26E6A">
      <w:pPr>
        <w:spacing w:after="0" w:line="288" w:lineRule="auto"/>
        <w:ind w:firstLine="567"/>
        <w:jc w:val="both"/>
        <w:rPr>
          <w:sz w:val="28"/>
          <w:szCs w:val="28"/>
          <w:lang w:val="pl-PL"/>
        </w:rPr>
      </w:pPr>
      <w:r w:rsidRPr="004057FA">
        <w:rPr>
          <w:sz w:val="28"/>
          <w:szCs w:val="28"/>
          <w:lang w:val="pl-PL"/>
        </w:rPr>
        <w:t>- Xây dựng và khai thác các cơ sở dữ liệu pháp luật phục vụ hoạt động của doanh nghiệp;</w:t>
      </w:r>
    </w:p>
    <w:p w:rsidR="00A55BFC" w:rsidRPr="004057FA" w:rsidRDefault="00A55BFC" w:rsidP="00D26E6A">
      <w:pPr>
        <w:spacing w:after="0" w:line="288" w:lineRule="auto"/>
        <w:ind w:firstLine="567"/>
        <w:jc w:val="both"/>
        <w:rPr>
          <w:spacing w:val="-6"/>
          <w:sz w:val="28"/>
          <w:szCs w:val="28"/>
          <w:lang w:val="pl-PL"/>
        </w:rPr>
      </w:pPr>
      <w:r w:rsidRPr="004057FA">
        <w:rPr>
          <w:spacing w:val="-6"/>
          <w:sz w:val="28"/>
          <w:szCs w:val="28"/>
          <w:lang w:val="pl-PL"/>
        </w:rPr>
        <w:t>- Xây dựng tài liệu giới thiệu, phổ biến các văn bản quy phạm pháp luật;</w:t>
      </w:r>
    </w:p>
    <w:p w:rsidR="00A55BFC" w:rsidRPr="004057FA" w:rsidRDefault="00A55BFC" w:rsidP="00D26E6A">
      <w:pPr>
        <w:spacing w:after="0" w:line="288" w:lineRule="auto"/>
        <w:ind w:firstLine="567"/>
        <w:jc w:val="both"/>
        <w:rPr>
          <w:sz w:val="28"/>
          <w:szCs w:val="28"/>
          <w:lang w:val="pl-PL"/>
        </w:rPr>
      </w:pPr>
      <w:r w:rsidRPr="004057FA">
        <w:rPr>
          <w:sz w:val="28"/>
          <w:szCs w:val="28"/>
          <w:lang w:val="pl-PL"/>
        </w:rPr>
        <w:t>- Bồi dưỡng kiến thức pháp luật kinh doanh, kỹ năng nghiệp vụ;</w:t>
      </w:r>
    </w:p>
    <w:p w:rsidR="00A55BFC" w:rsidRPr="004057FA" w:rsidRDefault="00A55BFC" w:rsidP="00D26E6A">
      <w:pPr>
        <w:spacing w:after="0" w:line="288" w:lineRule="auto"/>
        <w:ind w:firstLine="567"/>
        <w:jc w:val="both"/>
        <w:rPr>
          <w:sz w:val="28"/>
          <w:szCs w:val="28"/>
          <w:lang w:val="pl-PL"/>
        </w:rPr>
      </w:pPr>
      <w:r w:rsidRPr="004057FA">
        <w:rPr>
          <w:sz w:val="28"/>
          <w:szCs w:val="28"/>
          <w:lang w:val="pl-PL"/>
        </w:rPr>
        <w:t>- Giải đáp pháp luật cho doanh nghiệp;</w:t>
      </w:r>
    </w:p>
    <w:p w:rsidR="00A55BFC" w:rsidRPr="004057FA" w:rsidRDefault="00A55BFC" w:rsidP="00D26E6A">
      <w:pPr>
        <w:spacing w:after="0" w:line="288" w:lineRule="auto"/>
        <w:ind w:firstLine="567"/>
        <w:jc w:val="both"/>
        <w:rPr>
          <w:sz w:val="28"/>
          <w:szCs w:val="28"/>
          <w:lang w:val="pl-PL"/>
        </w:rPr>
      </w:pPr>
      <w:r w:rsidRPr="004057FA">
        <w:rPr>
          <w:sz w:val="28"/>
          <w:szCs w:val="28"/>
          <w:lang w:val="pl-PL"/>
        </w:rPr>
        <w:t>- Tiếp nhận kiến nghị của doanh nghiệp và hoàn thiện pháp luật;</w:t>
      </w:r>
    </w:p>
    <w:p w:rsidR="00A55BFC" w:rsidRPr="004057FA" w:rsidRDefault="00A55BFC" w:rsidP="00D26E6A">
      <w:pPr>
        <w:spacing w:after="0" w:line="288" w:lineRule="auto"/>
        <w:ind w:firstLine="567"/>
        <w:jc w:val="both"/>
        <w:rPr>
          <w:sz w:val="28"/>
          <w:szCs w:val="28"/>
          <w:lang w:val="pl-PL"/>
        </w:rPr>
      </w:pPr>
      <w:r w:rsidRPr="004057FA">
        <w:rPr>
          <w:sz w:val="28"/>
          <w:szCs w:val="28"/>
          <w:lang w:val="pl-PL"/>
        </w:rPr>
        <w:t>- Xây dựng và tổ chức thực hiện các chương trình hỗ trợ pháp lý cho doanh nghiệp;</w:t>
      </w:r>
    </w:p>
    <w:p w:rsidR="00A55BFC" w:rsidRPr="004057FA" w:rsidRDefault="00A55BFC" w:rsidP="00D26E6A">
      <w:pPr>
        <w:spacing w:after="0" w:line="288" w:lineRule="auto"/>
        <w:ind w:firstLine="567"/>
        <w:rPr>
          <w:b/>
          <w:i/>
          <w:sz w:val="28"/>
          <w:szCs w:val="28"/>
          <w:lang w:val="pl-PL"/>
        </w:rPr>
      </w:pPr>
      <w:r w:rsidRPr="004057FA">
        <w:rPr>
          <w:sz w:val="28"/>
          <w:szCs w:val="28"/>
          <w:lang w:val="pl-PL"/>
        </w:rPr>
        <w:t>- Các hình thức hỗ trợ pháp lý khác cho doanh nghiệp.</w:t>
      </w:r>
    </w:p>
    <w:p w:rsidR="003A7A4C" w:rsidRPr="003B0B73" w:rsidRDefault="003A7A4C" w:rsidP="00D26E6A">
      <w:pPr>
        <w:tabs>
          <w:tab w:val="left" w:pos="0"/>
        </w:tabs>
        <w:spacing w:after="0" w:line="288" w:lineRule="auto"/>
        <w:ind w:firstLine="567"/>
        <w:jc w:val="both"/>
        <w:rPr>
          <w:rFonts w:eastAsia="Calibri" w:cs="Times New Roman"/>
          <w:b/>
          <w:sz w:val="28"/>
          <w:szCs w:val="28"/>
          <w:lang w:val="nb-NO"/>
        </w:rPr>
      </w:pPr>
      <w:r w:rsidRPr="00A874EC">
        <w:rPr>
          <w:rFonts w:eastAsia="Calibri" w:cs="Times New Roman"/>
          <w:sz w:val="28"/>
          <w:szCs w:val="28"/>
          <w:lang w:val="nb-NO"/>
        </w:rPr>
        <w:tab/>
      </w:r>
      <w:r w:rsidRPr="003B0B73">
        <w:rPr>
          <w:rFonts w:eastAsia="Calibri" w:cs="Times New Roman"/>
          <w:b/>
          <w:sz w:val="28"/>
          <w:szCs w:val="28"/>
          <w:lang w:val="nb-NO"/>
        </w:rPr>
        <w:t>2. Yêu cầu</w:t>
      </w:r>
    </w:p>
    <w:p w:rsidR="003A7A4C" w:rsidRDefault="003A7A4C" w:rsidP="00D26E6A">
      <w:pPr>
        <w:tabs>
          <w:tab w:val="left" w:pos="0"/>
        </w:tabs>
        <w:spacing w:after="0" w:line="288" w:lineRule="auto"/>
        <w:ind w:firstLine="567"/>
        <w:jc w:val="both"/>
        <w:rPr>
          <w:rFonts w:eastAsia="Calibri" w:cs="Times New Roman"/>
          <w:sz w:val="28"/>
          <w:szCs w:val="28"/>
          <w:lang w:val="nb-NO"/>
        </w:rPr>
      </w:pPr>
      <w:r w:rsidRPr="00A874EC">
        <w:rPr>
          <w:rFonts w:eastAsia="Calibri" w:cs="Times New Roman"/>
          <w:sz w:val="28"/>
          <w:szCs w:val="28"/>
          <w:lang w:val="nb-NO"/>
        </w:rPr>
        <w:tab/>
        <w:t xml:space="preserve">- </w:t>
      </w:r>
      <w:r w:rsidR="005232E4">
        <w:rPr>
          <w:rFonts w:eastAsia="Calibri" w:cs="Times New Roman"/>
          <w:sz w:val="28"/>
          <w:szCs w:val="28"/>
          <w:lang w:val="nb-NO"/>
        </w:rPr>
        <w:t>T</w:t>
      </w:r>
      <w:r w:rsidRPr="00A874EC">
        <w:rPr>
          <w:rFonts w:eastAsia="Calibri" w:cs="Times New Roman"/>
          <w:sz w:val="28"/>
          <w:szCs w:val="28"/>
          <w:lang w:val="nb-NO"/>
        </w:rPr>
        <w:t>hực hiện</w:t>
      </w:r>
      <w:r w:rsidR="005232E4">
        <w:rPr>
          <w:rFonts w:eastAsia="Calibri" w:cs="Times New Roman"/>
          <w:sz w:val="28"/>
          <w:szCs w:val="28"/>
          <w:lang w:val="nb-NO"/>
        </w:rPr>
        <w:t xml:space="preserve"> đúng</w:t>
      </w:r>
      <w:r w:rsidRPr="00A874EC">
        <w:rPr>
          <w:rFonts w:eastAsia="Calibri" w:cs="Times New Roman"/>
          <w:sz w:val="28"/>
          <w:szCs w:val="28"/>
          <w:lang w:val="nb-NO"/>
        </w:rPr>
        <w:t xml:space="preserve"> </w:t>
      </w:r>
      <w:r w:rsidR="003E050C" w:rsidRPr="003E050C">
        <w:rPr>
          <w:rFonts w:eastAsia="Calibri" w:cs="Times New Roman"/>
          <w:color w:val="000000" w:themeColor="text1"/>
          <w:sz w:val="28"/>
          <w:szCs w:val="28"/>
          <w:lang w:val="nb-NO"/>
        </w:rPr>
        <w:t>K</w:t>
      </w:r>
      <w:r w:rsidRPr="003E050C">
        <w:rPr>
          <w:rFonts w:eastAsia="Calibri" w:cs="Times New Roman"/>
          <w:color w:val="000000" w:themeColor="text1"/>
          <w:sz w:val="28"/>
          <w:szCs w:val="28"/>
          <w:lang w:val="nb-NO"/>
        </w:rPr>
        <w:t xml:space="preserve">ế hoạch </w:t>
      </w:r>
      <w:r w:rsidR="00F5606B" w:rsidRPr="003E050C">
        <w:rPr>
          <w:rFonts w:eastAsia="Calibri" w:cs="Times New Roman"/>
          <w:color w:val="000000" w:themeColor="text1"/>
          <w:sz w:val="28"/>
          <w:szCs w:val="28"/>
          <w:lang w:val="nb-NO"/>
        </w:rPr>
        <w:t xml:space="preserve">triển khai các </w:t>
      </w:r>
      <w:r w:rsidRPr="003E050C">
        <w:rPr>
          <w:rFonts w:eastAsia="Calibri" w:cs="Times New Roman"/>
          <w:color w:val="000000" w:themeColor="text1"/>
          <w:sz w:val="28"/>
          <w:szCs w:val="28"/>
          <w:lang w:val="nb-NO"/>
        </w:rPr>
        <w:t>hoạt động năm 201</w:t>
      </w:r>
      <w:r w:rsidR="00B6029C">
        <w:rPr>
          <w:rFonts w:eastAsia="Calibri" w:cs="Times New Roman"/>
          <w:color w:val="000000" w:themeColor="text1"/>
          <w:sz w:val="28"/>
          <w:szCs w:val="28"/>
          <w:lang w:val="nb-NO"/>
        </w:rPr>
        <w:t>9</w:t>
      </w:r>
      <w:r w:rsidRPr="003E050C">
        <w:rPr>
          <w:rFonts w:eastAsia="Calibri" w:cs="Times New Roman"/>
          <w:color w:val="000000" w:themeColor="text1"/>
          <w:sz w:val="28"/>
          <w:szCs w:val="28"/>
          <w:lang w:val="nb-NO"/>
        </w:rPr>
        <w:t xml:space="preserve"> </w:t>
      </w:r>
      <w:r w:rsidR="00484142">
        <w:rPr>
          <w:rFonts w:eastAsia="Calibri" w:cs="Times New Roman"/>
          <w:color w:val="000000" w:themeColor="text1"/>
          <w:sz w:val="28"/>
          <w:szCs w:val="28"/>
          <w:lang w:val="nb-NO"/>
        </w:rPr>
        <w:t xml:space="preserve">do </w:t>
      </w:r>
      <w:r w:rsidR="00F5606B">
        <w:rPr>
          <w:rFonts w:eastAsia="Calibri" w:cs="Times New Roman"/>
          <w:sz w:val="28"/>
          <w:szCs w:val="28"/>
          <w:lang w:val="nb-NO"/>
        </w:rPr>
        <w:t xml:space="preserve">Ban Chỉ đạo </w:t>
      </w:r>
      <w:r w:rsidR="005232E4">
        <w:rPr>
          <w:rFonts w:eastAsia="Calibri" w:cs="Times New Roman"/>
          <w:sz w:val="28"/>
          <w:szCs w:val="28"/>
          <w:lang w:val="nb-NO"/>
        </w:rPr>
        <w:t xml:space="preserve">Chương trình 585 </w:t>
      </w:r>
      <w:r w:rsidRPr="00A874EC">
        <w:rPr>
          <w:rFonts w:eastAsia="Calibri" w:cs="Times New Roman"/>
          <w:sz w:val="28"/>
          <w:szCs w:val="28"/>
          <w:lang w:val="nb-NO"/>
        </w:rPr>
        <w:t>phê duyệ</w:t>
      </w:r>
      <w:r w:rsidR="005C1C90">
        <w:rPr>
          <w:rFonts w:eastAsia="Calibri" w:cs="Times New Roman"/>
          <w:sz w:val="28"/>
          <w:szCs w:val="28"/>
          <w:lang w:val="nb-NO"/>
        </w:rPr>
        <w:t>t.</w:t>
      </w:r>
    </w:p>
    <w:p w:rsidR="003A7A4C" w:rsidRPr="00A874EC" w:rsidRDefault="00F5606B" w:rsidP="00D26E6A">
      <w:pPr>
        <w:tabs>
          <w:tab w:val="left" w:pos="0"/>
        </w:tabs>
        <w:spacing w:after="0" w:line="288" w:lineRule="auto"/>
        <w:ind w:firstLine="567"/>
        <w:jc w:val="both"/>
        <w:rPr>
          <w:rFonts w:eastAsia="Calibri" w:cs="Times New Roman"/>
          <w:sz w:val="28"/>
          <w:szCs w:val="28"/>
          <w:lang w:val="nb-NO"/>
        </w:rPr>
      </w:pPr>
      <w:r>
        <w:rPr>
          <w:rFonts w:eastAsia="Calibri" w:cs="Times New Roman"/>
          <w:sz w:val="28"/>
          <w:szCs w:val="28"/>
          <w:lang w:val="nb-NO"/>
        </w:rPr>
        <w:tab/>
        <w:t xml:space="preserve">- </w:t>
      </w:r>
      <w:r w:rsidR="005232E4">
        <w:rPr>
          <w:rFonts w:eastAsia="Calibri" w:cs="Times New Roman"/>
          <w:sz w:val="28"/>
          <w:szCs w:val="28"/>
          <w:lang w:val="nb-NO"/>
        </w:rPr>
        <w:t>Nội dung bám sát</w:t>
      </w:r>
      <w:r>
        <w:rPr>
          <w:rFonts w:eastAsia="Calibri" w:cs="Times New Roman"/>
          <w:sz w:val="28"/>
          <w:szCs w:val="28"/>
          <w:lang w:val="nb-NO"/>
        </w:rPr>
        <w:t xml:space="preserve"> yêu cầu của thực tiễ</w:t>
      </w:r>
      <w:r w:rsidR="005232E4">
        <w:rPr>
          <w:rFonts w:eastAsia="Calibri" w:cs="Times New Roman"/>
          <w:sz w:val="28"/>
          <w:szCs w:val="28"/>
          <w:lang w:val="nb-NO"/>
        </w:rPr>
        <w:t xml:space="preserve">n, </w:t>
      </w:r>
      <w:r>
        <w:rPr>
          <w:rFonts w:eastAsia="Calibri" w:cs="Times New Roman"/>
          <w:sz w:val="28"/>
          <w:szCs w:val="28"/>
          <w:lang w:val="nb-NO"/>
        </w:rPr>
        <w:t>gắn với các đạo luật mới ban hành liên quan đến hoạt động sản xuất, kinh doanh.</w:t>
      </w:r>
    </w:p>
    <w:p w:rsidR="003A7A4C" w:rsidRPr="00A874EC" w:rsidRDefault="005232E4" w:rsidP="00D26E6A">
      <w:pPr>
        <w:spacing w:after="0" w:line="288" w:lineRule="auto"/>
        <w:ind w:firstLine="567"/>
        <w:jc w:val="both"/>
        <w:rPr>
          <w:rFonts w:eastAsia="Calibri" w:cs="Times New Roman"/>
          <w:color w:val="000000"/>
          <w:spacing w:val="-4"/>
          <w:sz w:val="28"/>
          <w:szCs w:val="28"/>
          <w:lang w:val="nb-NO"/>
        </w:rPr>
      </w:pPr>
      <w:proofErr w:type="gramStart"/>
      <w:r>
        <w:rPr>
          <w:rFonts w:eastAsia="Calibri" w:cs="Times New Roman"/>
          <w:sz w:val="28"/>
          <w:szCs w:val="28"/>
        </w:rPr>
        <w:t xml:space="preserve">- </w:t>
      </w:r>
      <w:r w:rsidR="003A7A4C" w:rsidRPr="00A874EC">
        <w:rPr>
          <w:rFonts w:eastAsia="Calibri" w:cs="Times New Roman"/>
          <w:sz w:val="28"/>
          <w:szCs w:val="28"/>
        </w:rPr>
        <w:t>Đáp ứng yêu cầu của người quản lý doanh nghiệp trên cả phương diện nội dung chuyên môn và hình thức tổ chứ</w:t>
      </w:r>
      <w:r>
        <w:rPr>
          <w:rFonts w:eastAsia="Calibri" w:cs="Times New Roman"/>
          <w:sz w:val="28"/>
          <w:szCs w:val="28"/>
        </w:rPr>
        <w:t xml:space="preserve">c, </w:t>
      </w:r>
      <w:r>
        <w:rPr>
          <w:rFonts w:eastAsia="Calibri" w:cs="Times New Roman"/>
          <w:sz w:val="28"/>
          <w:szCs w:val="28"/>
          <w:lang w:val="nb-NO"/>
        </w:rPr>
        <w:t>tập trung cho các đối tượng khởi nghiệp.</w:t>
      </w:r>
      <w:proofErr w:type="gramEnd"/>
    </w:p>
    <w:p w:rsidR="003A7A4C" w:rsidRPr="00A14F38" w:rsidRDefault="003A7A4C" w:rsidP="00D26E6A">
      <w:pPr>
        <w:spacing w:after="0" w:line="288" w:lineRule="auto"/>
        <w:ind w:left="-90" w:firstLine="567"/>
        <w:jc w:val="both"/>
        <w:rPr>
          <w:rFonts w:eastAsia="Calibri" w:cs="Times New Roman"/>
          <w:sz w:val="28"/>
          <w:szCs w:val="28"/>
          <w:lang w:val="pl-PL"/>
        </w:rPr>
      </w:pPr>
      <w:r w:rsidRPr="00941E2A">
        <w:rPr>
          <w:rFonts w:eastAsia="Calibri" w:cs="Times New Roman"/>
          <w:sz w:val="28"/>
          <w:szCs w:val="28"/>
          <w:lang w:val="pl-PL"/>
        </w:rPr>
        <w:t xml:space="preserve">- </w:t>
      </w:r>
      <w:r w:rsidR="00A55BFC">
        <w:rPr>
          <w:rFonts w:eastAsia="Calibri" w:cs="Times New Roman"/>
          <w:sz w:val="28"/>
          <w:szCs w:val="28"/>
          <w:lang w:val="pl-PL"/>
        </w:rPr>
        <w:t>Lớp bồi dưỡng, tọa đàm</w:t>
      </w:r>
      <w:r>
        <w:rPr>
          <w:rFonts w:eastAsia="Calibri" w:cs="Times New Roman"/>
          <w:sz w:val="28"/>
          <w:szCs w:val="28"/>
          <w:lang w:val="pl-PL"/>
        </w:rPr>
        <w:t xml:space="preserve"> được tổ chức phải đáp ứng những yêu cầu nêu tại Mục II của đề cương.</w:t>
      </w:r>
    </w:p>
    <w:p w:rsidR="003A7A4C" w:rsidRPr="00A874EC" w:rsidRDefault="003A7A4C" w:rsidP="00D26E6A">
      <w:pPr>
        <w:spacing w:after="0" w:line="288" w:lineRule="auto"/>
        <w:ind w:left="-90" w:firstLine="567"/>
        <w:jc w:val="both"/>
        <w:rPr>
          <w:rFonts w:eastAsia="Calibri" w:cs="Times New Roman"/>
          <w:sz w:val="28"/>
          <w:szCs w:val="28"/>
          <w:lang w:val="pl-PL"/>
        </w:rPr>
      </w:pPr>
      <w:r w:rsidRPr="00941E2A">
        <w:rPr>
          <w:rFonts w:eastAsia="Calibri" w:cs="Times New Roman"/>
          <w:sz w:val="28"/>
          <w:szCs w:val="28"/>
          <w:lang w:val="pl-PL"/>
        </w:rPr>
        <w:t>-</w:t>
      </w:r>
      <w:r>
        <w:rPr>
          <w:rFonts w:eastAsia="Calibri" w:cs="Times New Roman"/>
          <w:b/>
          <w:sz w:val="28"/>
          <w:szCs w:val="28"/>
          <w:lang w:val="pl-PL"/>
        </w:rPr>
        <w:t xml:space="preserve"> </w:t>
      </w:r>
      <w:r w:rsidRPr="00D83A13">
        <w:rPr>
          <w:rFonts w:eastAsia="Calibri" w:cs="Times New Roman"/>
          <w:sz w:val="28"/>
          <w:szCs w:val="28"/>
          <w:lang w:val="pl-PL"/>
        </w:rPr>
        <w:t>Có</w:t>
      </w:r>
      <w:r w:rsidRPr="00A874EC">
        <w:rPr>
          <w:rFonts w:eastAsia="Calibri" w:cs="Times New Roman"/>
          <w:sz w:val="28"/>
          <w:szCs w:val="28"/>
          <w:lang w:val="pl-PL"/>
        </w:rPr>
        <w:t xml:space="preserve"> báo cáo kết quả tổ chức </w:t>
      </w:r>
      <w:r w:rsidR="00A55BFC">
        <w:rPr>
          <w:rFonts w:eastAsia="Calibri" w:cs="Times New Roman"/>
          <w:sz w:val="28"/>
          <w:szCs w:val="28"/>
          <w:lang w:val="pl-PL"/>
        </w:rPr>
        <w:t>lớp bồi dưỡng, tọa đàm</w:t>
      </w:r>
      <w:r w:rsidRPr="00A874EC">
        <w:rPr>
          <w:rFonts w:eastAsia="Calibri" w:cs="Times New Roman"/>
          <w:sz w:val="28"/>
          <w:szCs w:val="28"/>
          <w:lang w:val="pl-PL"/>
        </w:rPr>
        <w:t xml:space="preserve"> về việc giải đáp các vướng mắ</w:t>
      </w:r>
      <w:r w:rsidR="008A477B">
        <w:rPr>
          <w:rFonts w:eastAsia="Calibri" w:cs="Times New Roman"/>
          <w:sz w:val="28"/>
          <w:szCs w:val="28"/>
          <w:lang w:val="pl-PL"/>
        </w:rPr>
        <w:t>c pháp lý</w:t>
      </w:r>
      <w:r w:rsidRPr="00A874EC">
        <w:rPr>
          <w:rFonts w:eastAsia="Calibri" w:cs="Times New Roman"/>
          <w:sz w:val="28"/>
          <w:szCs w:val="28"/>
          <w:lang w:val="pl-PL"/>
        </w:rPr>
        <w:t xml:space="preserve">; đánh giá tác động của việc tổ chức </w:t>
      </w:r>
      <w:r w:rsidR="00D535B0">
        <w:rPr>
          <w:rFonts w:eastAsia="Calibri" w:cs="Times New Roman"/>
          <w:sz w:val="28"/>
          <w:szCs w:val="28"/>
          <w:lang w:val="pl-PL"/>
        </w:rPr>
        <w:t>lớp bồi dưỡng, tọa đàm</w:t>
      </w:r>
      <w:r>
        <w:rPr>
          <w:rFonts w:eastAsia="Calibri" w:cs="Times New Roman"/>
          <w:sz w:val="28"/>
          <w:szCs w:val="28"/>
          <w:lang w:val="pl-PL"/>
        </w:rPr>
        <w:t>; tổng hợp câu hỏi, khó khăn vướng mắc còn tồn tại và đề xuất hướng xử lý.</w:t>
      </w:r>
    </w:p>
    <w:p w:rsidR="003A7A4C" w:rsidRPr="003B0B73" w:rsidRDefault="003A7A4C" w:rsidP="00D26E6A">
      <w:pPr>
        <w:spacing w:after="0" w:line="288" w:lineRule="auto"/>
        <w:ind w:firstLine="567"/>
        <w:jc w:val="both"/>
        <w:rPr>
          <w:rFonts w:eastAsia="Calibri" w:cs="Times New Roman"/>
          <w:sz w:val="28"/>
          <w:szCs w:val="28"/>
          <w:lang w:val="pl-PL"/>
        </w:rPr>
      </w:pPr>
      <w:r w:rsidRPr="00941E2A">
        <w:rPr>
          <w:rFonts w:eastAsia="Calibri" w:cs="Times New Roman"/>
          <w:sz w:val="28"/>
          <w:szCs w:val="28"/>
          <w:lang w:val="pl-PL"/>
        </w:rPr>
        <w:t xml:space="preserve">- </w:t>
      </w:r>
      <w:r>
        <w:rPr>
          <w:rFonts w:eastAsia="Calibri" w:cs="Times New Roman"/>
          <w:sz w:val="28"/>
          <w:szCs w:val="28"/>
          <w:lang w:val="pl-PL"/>
        </w:rPr>
        <w:t>C</w:t>
      </w:r>
      <w:r w:rsidRPr="00A874EC">
        <w:rPr>
          <w:rFonts w:eastAsia="Calibri" w:cs="Times New Roman"/>
          <w:sz w:val="28"/>
          <w:szCs w:val="28"/>
          <w:lang w:val="pl-PL"/>
        </w:rPr>
        <w:t xml:space="preserve">ó các đề xuất kiến nghị, giải pháp hoàn thiện </w:t>
      </w:r>
      <w:r w:rsidR="008A477B">
        <w:rPr>
          <w:rFonts w:eastAsia="Calibri" w:cs="Times New Roman"/>
          <w:sz w:val="28"/>
          <w:szCs w:val="28"/>
          <w:lang w:val="pl-PL"/>
        </w:rPr>
        <w:t xml:space="preserve">cơ chế </w:t>
      </w:r>
      <w:r w:rsidRPr="00A874EC">
        <w:rPr>
          <w:rFonts w:eastAsia="Calibri" w:cs="Times New Roman"/>
          <w:sz w:val="28"/>
          <w:szCs w:val="28"/>
          <w:lang w:val="pl-PL"/>
        </w:rPr>
        <w:t>hệ thống pháp luậ</w:t>
      </w:r>
      <w:r w:rsidR="005C1C90">
        <w:rPr>
          <w:rFonts w:eastAsia="Calibri" w:cs="Times New Roman"/>
          <w:sz w:val="28"/>
          <w:szCs w:val="28"/>
          <w:lang w:val="pl-PL"/>
        </w:rPr>
        <w:t>t</w:t>
      </w:r>
      <w:r w:rsidRPr="00A874EC">
        <w:rPr>
          <w:rFonts w:eastAsia="Calibri" w:cs="Times New Roman"/>
          <w:sz w:val="28"/>
          <w:szCs w:val="28"/>
          <w:lang w:val="pl-PL"/>
        </w:rPr>
        <w:t xml:space="preserve"> Việ</w:t>
      </w:r>
      <w:r w:rsidR="005232E4">
        <w:rPr>
          <w:rFonts w:eastAsia="Calibri" w:cs="Times New Roman"/>
          <w:sz w:val="28"/>
          <w:szCs w:val="28"/>
          <w:lang w:val="pl-PL"/>
        </w:rPr>
        <w:t>t Nam</w:t>
      </w:r>
      <w:r w:rsidR="00C54E99">
        <w:rPr>
          <w:rFonts w:eastAsia="Calibri" w:cs="Times New Roman"/>
          <w:sz w:val="28"/>
          <w:szCs w:val="28"/>
          <w:lang w:val="pl-PL"/>
        </w:rPr>
        <w:t xml:space="preserve"> gửi về Chương trình 585 sau khi tổ chức </w:t>
      </w:r>
      <w:r w:rsidR="00A55BFC">
        <w:rPr>
          <w:rFonts w:eastAsia="Calibri" w:cs="Times New Roman"/>
          <w:sz w:val="28"/>
          <w:szCs w:val="28"/>
          <w:lang w:val="pl-PL"/>
        </w:rPr>
        <w:t>tọa đàm</w:t>
      </w:r>
      <w:r w:rsidR="00C54E99">
        <w:rPr>
          <w:rFonts w:eastAsia="Calibri" w:cs="Times New Roman"/>
          <w:sz w:val="28"/>
          <w:szCs w:val="28"/>
          <w:lang w:val="pl-PL"/>
        </w:rPr>
        <w:t>.</w:t>
      </w:r>
      <w:r>
        <w:rPr>
          <w:rFonts w:eastAsia="Calibri" w:cs="Times New Roman"/>
          <w:b/>
          <w:sz w:val="28"/>
          <w:szCs w:val="28"/>
          <w:lang w:val="nb-NO"/>
        </w:rPr>
        <w:t xml:space="preserve">      </w:t>
      </w:r>
    </w:p>
    <w:p w:rsidR="00877329" w:rsidRDefault="003A7A4C" w:rsidP="00877329">
      <w:pPr>
        <w:tabs>
          <w:tab w:val="left" w:pos="0"/>
        </w:tabs>
        <w:spacing w:after="0" w:line="288" w:lineRule="auto"/>
        <w:ind w:firstLine="567"/>
        <w:jc w:val="both"/>
        <w:rPr>
          <w:rFonts w:eastAsia="Calibri" w:cs="Times New Roman"/>
          <w:b/>
          <w:sz w:val="28"/>
          <w:szCs w:val="28"/>
          <w:lang w:val="nb-NO"/>
        </w:rPr>
      </w:pPr>
      <w:r>
        <w:rPr>
          <w:rFonts w:eastAsia="Calibri" w:cs="Times New Roman"/>
          <w:b/>
          <w:sz w:val="28"/>
          <w:szCs w:val="28"/>
          <w:lang w:val="nb-NO"/>
        </w:rPr>
        <w:t>II</w:t>
      </w:r>
      <w:r w:rsidRPr="00A874EC">
        <w:rPr>
          <w:rFonts w:eastAsia="Calibri" w:cs="Times New Roman"/>
          <w:b/>
          <w:sz w:val="28"/>
          <w:szCs w:val="28"/>
          <w:lang w:val="nb-NO"/>
        </w:rPr>
        <w:t xml:space="preserve">. </w:t>
      </w:r>
      <w:r>
        <w:rPr>
          <w:rFonts w:eastAsia="Calibri" w:cs="Times New Roman"/>
          <w:b/>
          <w:sz w:val="28"/>
          <w:szCs w:val="28"/>
          <w:lang w:val="nb-NO"/>
        </w:rPr>
        <w:t>NỘI DUNG HOẠT ĐỘNG</w:t>
      </w:r>
    </w:p>
    <w:p w:rsidR="003A7A4C" w:rsidRPr="00A874EC" w:rsidRDefault="00877329" w:rsidP="00877329">
      <w:pPr>
        <w:tabs>
          <w:tab w:val="left" w:pos="0"/>
        </w:tabs>
        <w:spacing w:after="0" w:line="288" w:lineRule="auto"/>
        <w:ind w:firstLine="567"/>
        <w:jc w:val="both"/>
        <w:rPr>
          <w:rFonts w:eastAsia="Calibri" w:cs="Times New Roman"/>
          <w:b/>
          <w:sz w:val="28"/>
          <w:szCs w:val="28"/>
          <w:lang w:val="nb-NO"/>
        </w:rPr>
      </w:pPr>
      <w:r>
        <w:rPr>
          <w:rFonts w:eastAsia="Calibri" w:cs="Times New Roman"/>
          <w:b/>
          <w:sz w:val="28"/>
          <w:szCs w:val="28"/>
          <w:lang w:val="nb-NO"/>
        </w:rPr>
        <w:t xml:space="preserve">1. </w:t>
      </w:r>
      <w:r w:rsidR="000A4AC3">
        <w:rPr>
          <w:rFonts w:eastAsia="Calibri" w:cs="Times New Roman"/>
          <w:b/>
          <w:sz w:val="28"/>
          <w:szCs w:val="28"/>
          <w:lang w:val="nb-NO"/>
        </w:rPr>
        <w:t>Yêu cầu nội dung</w:t>
      </w:r>
    </w:p>
    <w:p w:rsidR="00877329" w:rsidRDefault="003A7A4C" w:rsidP="008B28D0">
      <w:pPr>
        <w:tabs>
          <w:tab w:val="left" w:pos="709"/>
        </w:tabs>
        <w:spacing w:after="0" w:line="288" w:lineRule="auto"/>
        <w:ind w:firstLine="567"/>
        <w:jc w:val="both"/>
        <w:rPr>
          <w:b/>
          <w:color w:val="000000"/>
          <w:sz w:val="28"/>
          <w:szCs w:val="28"/>
          <w:shd w:val="clear" w:color="auto" w:fill="FFFFFF"/>
        </w:rPr>
      </w:pPr>
      <w:r w:rsidRPr="00A874EC">
        <w:rPr>
          <w:rFonts w:eastAsia="Calibri" w:cs="Times New Roman"/>
          <w:sz w:val="28"/>
          <w:szCs w:val="28"/>
          <w:lang w:val="nb-NO"/>
        </w:rPr>
        <w:tab/>
      </w:r>
      <w:r w:rsidR="00800F1D" w:rsidRPr="004057FA">
        <w:rPr>
          <w:sz w:val="28"/>
          <w:szCs w:val="28"/>
          <w:lang w:val="pl-PL"/>
        </w:rPr>
        <w:t>Việc lựa chọn nội dung tăng cường năng lực cho các cơ quan, tổ chức thực hiện chức năng hỗ trợ pháp lý cho doanh nghiệp và người thực hiện công tác hỗ trợ pháp lý cho doanh nghiệp của từng h</w:t>
      </w:r>
      <w:r w:rsidR="00800F1D">
        <w:rPr>
          <w:sz w:val="28"/>
          <w:szCs w:val="28"/>
          <w:lang w:val="pl-PL"/>
        </w:rPr>
        <w:t xml:space="preserve">ội thảo, tọa đàm, lớp bồi dưỡng </w:t>
      </w:r>
      <w:r w:rsidR="00800F1D" w:rsidRPr="004057FA">
        <w:rPr>
          <w:sz w:val="28"/>
          <w:szCs w:val="28"/>
          <w:lang w:val="pl-PL"/>
        </w:rPr>
        <w:t>tập trung thông tin pháp luật</w:t>
      </w:r>
      <w:r w:rsidR="008B28D0">
        <w:rPr>
          <w:sz w:val="28"/>
          <w:szCs w:val="28"/>
          <w:lang w:val="pl-PL"/>
        </w:rPr>
        <w:t>,</w:t>
      </w:r>
      <w:r w:rsidR="00800F1D" w:rsidRPr="004057FA">
        <w:rPr>
          <w:sz w:val="28"/>
          <w:szCs w:val="28"/>
          <w:lang w:val="pl-PL"/>
        </w:rPr>
        <w:t xml:space="preserve"> như</w:t>
      </w:r>
      <w:r w:rsidR="008B28D0">
        <w:rPr>
          <w:sz w:val="28"/>
          <w:szCs w:val="28"/>
          <w:lang w:val="pl-PL"/>
        </w:rPr>
        <w:t>:</w:t>
      </w:r>
      <w:r w:rsidR="00800F1D" w:rsidRPr="004057FA">
        <w:rPr>
          <w:sz w:val="28"/>
          <w:szCs w:val="28"/>
          <w:lang w:val="pl-PL"/>
        </w:rPr>
        <w:t xml:space="preserve"> pháp luật đất đai, lao động, thuế, sở hữu trí tuệ, tài nguyên - môi trường, xuất nhập khẩu</w:t>
      </w:r>
      <w:r w:rsidR="00156E2F">
        <w:rPr>
          <w:sz w:val="28"/>
          <w:szCs w:val="28"/>
          <w:lang w:val="pl-PL"/>
        </w:rPr>
        <w:t xml:space="preserve">, vướng mắc, bất cập quy định pháp luật về hợp đồng, quyền tài sản, bảo vệ quyền tài sản; giải quyết tranh chấp trong kinh doanh; áp </w:t>
      </w:r>
      <w:r w:rsidR="00156E2F">
        <w:rPr>
          <w:sz w:val="28"/>
          <w:szCs w:val="28"/>
          <w:lang w:val="pl-PL"/>
        </w:rPr>
        <w:lastRenderedPageBreak/>
        <w:t>dụng mô hình kinh doanh mới (như: sử dụng công nghệ blockchain</w:t>
      </w:r>
      <w:r w:rsidR="00580CC8">
        <w:rPr>
          <w:sz w:val="28"/>
          <w:szCs w:val="28"/>
          <w:lang w:val="pl-PL"/>
        </w:rPr>
        <w:t>), kinh tế chia sẻ), thực thi Hiệp định đối tác toàn diện và tiến bộ xuyên Thái Bình Dương (CPTPP</w:t>
      </w:r>
      <w:r w:rsidR="002659B8">
        <w:rPr>
          <w:sz w:val="28"/>
          <w:szCs w:val="28"/>
          <w:lang w:val="pl-PL"/>
        </w:rPr>
        <w:t>)</w:t>
      </w:r>
      <w:r w:rsidR="00A83132">
        <w:rPr>
          <w:sz w:val="28"/>
          <w:szCs w:val="28"/>
          <w:lang w:val="pl-PL"/>
        </w:rPr>
        <w:t>, triển khai Luật hỗ trợ doanh nghiệp nhỏ và vừa năm 2017,</w:t>
      </w:r>
      <w:r w:rsidR="00394E23">
        <w:rPr>
          <w:sz w:val="28"/>
          <w:szCs w:val="28"/>
          <w:lang w:val="pl-PL"/>
        </w:rPr>
        <w:t xml:space="preserve"> Nghị định</w:t>
      </w:r>
      <w:r w:rsidR="000F17D5">
        <w:rPr>
          <w:sz w:val="28"/>
          <w:szCs w:val="28"/>
          <w:lang w:val="pl-PL"/>
        </w:rPr>
        <w:t xml:space="preserve"> thay thế</w:t>
      </w:r>
      <w:r w:rsidR="00A83132">
        <w:rPr>
          <w:sz w:val="28"/>
          <w:szCs w:val="28"/>
          <w:lang w:val="pl-PL"/>
        </w:rPr>
        <w:t xml:space="preserve"> </w:t>
      </w:r>
      <w:r w:rsidR="00484142">
        <w:rPr>
          <w:sz w:val="28"/>
          <w:szCs w:val="28"/>
          <w:lang w:val="pl-PL"/>
        </w:rPr>
        <w:t>Nghị định số 66/2008/NĐ-CP ngày 28/5/2008 của Chính phủ về hỗ trợ pháp lý cho doanh nghiệp</w:t>
      </w:r>
      <w:r w:rsidR="00E76653">
        <w:rPr>
          <w:sz w:val="28"/>
          <w:szCs w:val="28"/>
          <w:lang w:val="pl-PL"/>
        </w:rPr>
        <w:t>, Thông tư thay thế Thông tư liên tịch số 157/TTLT-BTC-BTP ngày 12/10/2010 của Bộ Tài chính, Bộ Tư</w:t>
      </w:r>
      <w:r w:rsidR="00715D7F">
        <w:rPr>
          <w:sz w:val="28"/>
          <w:szCs w:val="28"/>
          <w:lang w:val="pl-PL"/>
        </w:rPr>
        <w:t xml:space="preserve"> pháp hướng dẫn lập dự toán, sử dụng và thanh quyết toán kinh phí dành cho công tác hỗ trợ pháp lý cho doanh nghiệp.</w:t>
      </w:r>
      <w:r w:rsidR="00800F1D" w:rsidRPr="004057FA">
        <w:rPr>
          <w:sz w:val="28"/>
          <w:szCs w:val="28"/>
          <w:lang w:val="pl-PL"/>
        </w:rPr>
        <w:t xml:space="preserve"> Ngoài ra, việc lựa chọn nội dung cũng cần tập trung vào các nội dung pháp luật liên quan tới doanh nghiệp theo </w:t>
      </w:r>
      <w:r w:rsidR="00800F1D" w:rsidRPr="004057FA">
        <w:rPr>
          <w:sz w:val="28"/>
          <w:szCs w:val="28"/>
        </w:rPr>
        <w:t>Chương trình xây dựng luậ</w:t>
      </w:r>
      <w:r w:rsidR="00321944">
        <w:rPr>
          <w:sz w:val="28"/>
          <w:szCs w:val="28"/>
        </w:rPr>
        <w:t xml:space="preserve">t, pháp lệnh năm </w:t>
      </w:r>
      <w:r w:rsidR="00394E23">
        <w:rPr>
          <w:color w:val="000000"/>
          <w:sz w:val="28"/>
          <w:szCs w:val="28"/>
          <w:shd w:val="clear" w:color="auto" w:fill="FFFFFF"/>
        </w:rPr>
        <w:t>2019 của Quốc h</w:t>
      </w:r>
      <w:r w:rsidR="000F17D5">
        <w:rPr>
          <w:color w:val="000000"/>
          <w:sz w:val="28"/>
          <w:szCs w:val="28"/>
          <w:shd w:val="clear" w:color="auto" w:fill="FFFFFF"/>
        </w:rPr>
        <w:t>ội</w:t>
      </w:r>
      <w:r w:rsidR="00394E23">
        <w:rPr>
          <w:color w:val="000000"/>
          <w:sz w:val="28"/>
          <w:szCs w:val="28"/>
          <w:shd w:val="clear" w:color="auto" w:fill="FFFFFF"/>
        </w:rPr>
        <w:t>, Ủy ban Thường vụ Quốc hội.</w:t>
      </w:r>
    </w:p>
    <w:p w:rsidR="003A7A4C" w:rsidRPr="00484142" w:rsidRDefault="00877329" w:rsidP="00877329">
      <w:pPr>
        <w:pStyle w:val="Heading1"/>
        <w:shd w:val="clear" w:color="auto" w:fill="FFFFFF"/>
        <w:spacing w:before="0" w:beforeAutospacing="0" w:after="0" w:afterAutospacing="0" w:line="288" w:lineRule="auto"/>
        <w:ind w:firstLine="567"/>
        <w:jc w:val="both"/>
        <w:rPr>
          <w:rFonts w:eastAsia="Calibri"/>
          <w:b w:val="0"/>
          <w:sz w:val="28"/>
          <w:szCs w:val="28"/>
          <w:lang w:val="nb-NO"/>
        </w:rPr>
      </w:pPr>
      <w:r w:rsidRPr="00C35C68">
        <w:rPr>
          <w:color w:val="000000"/>
          <w:sz w:val="28"/>
          <w:szCs w:val="28"/>
          <w:shd w:val="clear" w:color="auto" w:fill="FFFFFF"/>
        </w:rPr>
        <w:t>2</w:t>
      </w:r>
      <w:r w:rsidR="00E2347E">
        <w:rPr>
          <w:b w:val="0"/>
          <w:color w:val="000000"/>
          <w:sz w:val="28"/>
          <w:szCs w:val="28"/>
          <w:shd w:val="clear" w:color="auto" w:fill="FFFFFF"/>
        </w:rPr>
        <w:t xml:space="preserve">. </w:t>
      </w:r>
      <w:r w:rsidR="00E2347E">
        <w:rPr>
          <w:color w:val="000000"/>
          <w:sz w:val="28"/>
          <w:szCs w:val="28"/>
          <w:shd w:val="clear" w:color="auto" w:fill="FFFFFF"/>
        </w:rPr>
        <w:t>Cách thức tổ chức</w:t>
      </w:r>
      <w:r w:rsidR="000A4AC3" w:rsidRPr="00484142">
        <w:rPr>
          <w:rFonts w:eastAsia="Calibri"/>
          <w:sz w:val="28"/>
          <w:szCs w:val="28"/>
          <w:lang w:val="nb-NO"/>
        </w:rPr>
        <w:t xml:space="preserve"> thực hiện</w:t>
      </w:r>
    </w:p>
    <w:p w:rsidR="000A4AC3" w:rsidRPr="000A4AC3" w:rsidRDefault="00565EC9" w:rsidP="00D26E6A">
      <w:pPr>
        <w:spacing w:after="0" w:line="288" w:lineRule="auto"/>
        <w:ind w:firstLine="567"/>
        <w:jc w:val="both"/>
        <w:rPr>
          <w:rFonts w:eastAsia="Calibri" w:cs="Times New Roman"/>
          <w:sz w:val="28"/>
          <w:szCs w:val="28"/>
          <w:lang w:val="nb-NO"/>
        </w:rPr>
      </w:pPr>
      <w:r>
        <w:rPr>
          <w:rFonts w:eastAsia="Calibri" w:cs="Times New Roman"/>
          <w:sz w:val="28"/>
          <w:szCs w:val="28"/>
          <w:lang w:val="nb-NO"/>
        </w:rPr>
        <w:t>N</w:t>
      </w:r>
      <w:r w:rsidR="000A4AC3">
        <w:rPr>
          <w:rFonts w:eastAsia="Calibri" w:cs="Times New Roman"/>
          <w:sz w:val="28"/>
          <w:szCs w:val="28"/>
          <w:lang w:val="nb-NO"/>
        </w:rPr>
        <w:t>ăm 201</w:t>
      </w:r>
      <w:r w:rsidR="005605BF">
        <w:rPr>
          <w:rFonts w:eastAsia="Calibri" w:cs="Times New Roman"/>
          <w:sz w:val="28"/>
          <w:szCs w:val="28"/>
          <w:lang w:val="nb-NO"/>
        </w:rPr>
        <w:t>9</w:t>
      </w:r>
      <w:r w:rsidR="000A4AC3">
        <w:rPr>
          <w:rFonts w:eastAsia="Calibri" w:cs="Times New Roman"/>
          <w:sz w:val="28"/>
          <w:szCs w:val="28"/>
          <w:lang w:val="nb-NO"/>
        </w:rPr>
        <w:t xml:space="preserve"> hoạt động </w:t>
      </w:r>
      <w:r w:rsidR="00D535B0" w:rsidRPr="004057FA">
        <w:rPr>
          <w:sz w:val="28"/>
          <w:szCs w:val="28"/>
          <w:lang w:val="pl-PL"/>
        </w:rPr>
        <w:t>tăng cường năng lực cho cán bộ thực hiện công tác hỗ trợ pháp lý cho doanh nghiệp</w:t>
      </w:r>
      <w:r>
        <w:rPr>
          <w:sz w:val="28"/>
          <w:szCs w:val="28"/>
          <w:lang w:val="pl-PL"/>
        </w:rPr>
        <w:t xml:space="preserve"> dự </w:t>
      </w:r>
      <w:r w:rsidR="00B17473">
        <w:rPr>
          <w:sz w:val="28"/>
          <w:szCs w:val="28"/>
          <w:lang w:val="pl-PL"/>
        </w:rPr>
        <w:t>kiến sẽ</w:t>
      </w:r>
      <w:r w:rsidR="000A4AC3">
        <w:rPr>
          <w:rFonts w:eastAsia="Calibri" w:cs="Times New Roman"/>
          <w:sz w:val="28"/>
          <w:szCs w:val="28"/>
          <w:lang w:val="nb-NO"/>
        </w:rPr>
        <w:t xml:space="preserve"> tổ chứ</w:t>
      </w:r>
      <w:r w:rsidR="002C2EBB">
        <w:rPr>
          <w:rFonts w:eastAsia="Calibri" w:cs="Times New Roman"/>
          <w:sz w:val="28"/>
          <w:szCs w:val="28"/>
          <w:lang w:val="nb-NO"/>
        </w:rPr>
        <w:t>c</w:t>
      </w:r>
      <w:r w:rsidR="00B17473">
        <w:rPr>
          <w:rFonts w:eastAsia="Calibri" w:cs="Times New Roman"/>
          <w:sz w:val="28"/>
          <w:szCs w:val="28"/>
          <w:lang w:val="nb-NO"/>
        </w:rPr>
        <w:t xml:space="preserve"> từ 15-18 lớp</w:t>
      </w:r>
      <w:r w:rsidR="008D5EC7">
        <w:rPr>
          <w:rFonts w:eastAsia="Calibri" w:cs="Times New Roman"/>
          <w:sz w:val="28"/>
          <w:szCs w:val="28"/>
          <w:lang w:val="nb-NO"/>
        </w:rPr>
        <w:t xml:space="preserve"> bồi dưỡng, tọa đàm</w:t>
      </w:r>
      <w:r w:rsidR="000A4AC3">
        <w:rPr>
          <w:rFonts w:eastAsia="Calibri" w:cs="Times New Roman"/>
          <w:sz w:val="28"/>
          <w:szCs w:val="28"/>
          <w:lang w:val="nb-NO"/>
        </w:rPr>
        <w:t xml:space="preserve"> </w:t>
      </w:r>
      <w:r w:rsidR="00544E8F">
        <w:rPr>
          <w:rFonts w:eastAsia="Calibri" w:cs="Times New Roman"/>
          <w:sz w:val="28"/>
          <w:szCs w:val="28"/>
          <w:lang w:val="nb-NO"/>
        </w:rPr>
        <w:t>như sau:</w:t>
      </w:r>
    </w:p>
    <w:p w:rsidR="00877329" w:rsidRDefault="009E79B6" w:rsidP="00877329">
      <w:pPr>
        <w:spacing w:after="0" w:line="288" w:lineRule="auto"/>
        <w:ind w:firstLine="567"/>
        <w:jc w:val="both"/>
        <w:rPr>
          <w:rFonts w:eastAsia="Calibri" w:cs="Times New Roman"/>
          <w:sz w:val="28"/>
          <w:szCs w:val="28"/>
          <w:lang w:val="nb-NO"/>
        </w:rPr>
      </w:pPr>
      <w:r>
        <w:rPr>
          <w:rFonts w:eastAsia="Calibri" w:cs="Times New Roman"/>
          <w:i/>
          <w:sz w:val="28"/>
          <w:szCs w:val="28"/>
          <w:lang w:val="nb-NO"/>
        </w:rPr>
        <w:t>2.1.</w:t>
      </w:r>
      <w:r w:rsidR="00544E8F" w:rsidRPr="00C35C68">
        <w:rPr>
          <w:rFonts w:eastAsia="Calibri" w:cs="Times New Roman"/>
          <w:i/>
          <w:sz w:val="28"/>
          <w:szCs w:val="28"/>
          <w:lang w:val="nb-NO"/>
        </w:rPr>
        <w:t xml:space="preserve"> </w:t>
      </w:r>
      <w:r w:rsidR="003A7A4C" w:rsidRPr="00C35C68">
        <w:rPr>
          <w:rFonts w:eastAsia="Calibri" w:cs="Times New Roman"/>
          <w:i/>
          <w:sz w:val="28"/>
          <w:szCs w:val="28"/>
          <w:lang w:val="nb-NO"/>
        </w:rPr>
        <w:t>Thời lượng</w:t>
      </w:r>
      <w:r w:rsidR="003A7A4C" w:rsidRPr="000C0085">
        <w:rPr>
          <w:rFonts w:eastAsia="Calibri" w:cs="Times New Roman"/>
          <w:b/>
          <w:sz w:val="28"/>
          <w:szCs w:val="28"/>
          <w:lang w:val="nb-NO"/>
        </w:rPr>
        <w:t>:</w:t>
      </w:r>
      <w:r w:rsidR="003A7A4C">
        <w:rPr>
          <w:rFonts w:eastAsia="Calibri" w:cs="Times New Roman"/>
          <w:sz w:val="28"/>
          <w:szCs w:val="28"/>
          <w:lang w:val="nb-NO"/>
        </w:rPr>
        <w:t xml:space="preserve"> </w:t>
      </w:r>
      <w:r w:rsidR="00317676">
        <w:rPr>
          <w:rFonts w:eastAsia="Calibri" w:cs="Times New Roman"/>
          <w:sz w:val="28"/>
          <w:szCs w:val="28"/>
          <w:lang w:val="nb-NO"/>
        </w:rPr>
        <w:t xml:space="preserve">Tối đa </w:t>
      </w:r>
      <w:r w:rsidR="003A7A4C">
        <w:rPr>
          <w:rFonts w:eastAsia="Calibri" w:cs="Times New Roman"/>
          <w:sz w:val="28"/>
          <w:szCs w:val="28"/>
          <w:lang w:val="nb-NO"/>
        </w:rPr>
        <w:t xml:space="preserve">01 ngày/01 </w:t>
      </w:r>
      <w:r w:rsidR="00D535B0">
        <w:rPr>
          <w:rFonts w:eastAsia="Calibri" w:cs="Times New Roman"/>
          <w:sz w:val="28"/>
          <w:szCs w:val="28"/>
          <w:lang w:val="nb-NO"/>
        </w:rPr>
        <w:t>lớp bồi dưỡng, tọa đàm</w:t>
      </w:r>
      <w:r w:rsidR="00F5606B">
        <w:rPr>
          <w:rFonts w:eastAsia="Calibri" w:cs="Times New Roman"/>
          <w:sz w:val="28"/>
          <w:szCs w:val="28"/>
          <w:lang w:val="nb-NO"/>
        </w:rPr>
        <w:t>.</w:t>
      </w:r>
    </w:p>
    <w:p w:rsidR="003A7A4C" w:rsidRDefault="00544E8F" w:rsidP="00877329">
      <w:pPr>
        <w:spacing w:after="0" w:line="288" w:lineRule="auto"/>
        <w:ind w:firstLine="567"/>
        <w:jc w:val="both"/>
        <w:rPr>
          <w:rFonts w:eastAsia="Calibri" w:cs="Times New Roman"/>
          <w:sz w:val="28"/>
          <w:szCs w:val="28"/>
          <w:lang w:val="nb-NO"/>
        </w:rPr>
      </w:pPr>
      <w:r w:rsidRPr="00C35C68">
        <w:rPr>
          <w:rFonts w:eastAsia="Calibri" w:cs="Times New Roman"/>
          <w:i/>
          <w:sz w:val="28"/>
          <w:szCs w:val="28"/>
          <w:lang w:val="nb-NO"/>
        </w:rPr>
        <w:t>2.2</w:t>
      </w:r>
      <w:r w:rsidR="009E79B6">
        <w:rPr>
          <w:rFonts w:eastAsia="Calibri" w:cs="Times New Roman"/>
          <w:i/>
          <w:sz w:val="28"/>
          <w:szCs w:val="28"/>
          <w:lang w:val="nb-NO"/>
        </w:rPr>
        <w:t>.</w:t>
      </w:r>
      <w:r w:rsidRPr="00C35C68">
        <w:rPr>
          <w:rFonts w:eastAsia="Calibri" w:cs="Times New Roman"/>
          <w:i/>
          <w:sz w:val="28"/>
          <w:szCs w:val="28"/>
          <w:lang w:val="nb-NO"/>
        </w:rPr>
        <w:t xml:space="preserve"> </w:t>
      </w:r>
      <w:r w:rsidR="003A7A4C" w:rsidRPr="00C35C68">
        <w:rPr>
          <w:rFonts w:eastAsia="Calibri" w:cs="Times New Roman"/>
          <w:i/>
          <w:sz w:val="28"/>
          <w:szCs w:val="28"/>
          <w:lang w:val="nb-NO"/>
        </w:rPr>
        <w:t>Số lượng đại biểu</w:t>
      </w:r>
      <w:r w:rsidR="003A7A4C" w:rsidRPr="000C0085">
        <w:rPr>
          <w:rFonts w:eastAsia="Calibri" w:cs="Times New Roman"/>
          <w:b/>
          <w:sz w:val="28"/>
          <w:szCs w:val="28"/>
          <w:lang w:val="nb-NO"/>
        </w:rPr>
        <w:t>:</w:t>
      </w:r>
      <w:r w:rsidR="00394E23">
        <w:rPr>
          <w:rFonts w:eastAsia="Calibri" w:cs="Times New Roman"/>
          <w:b/>
          <w:sz w:val="28"/>
          <w:szCs w:val="28"/>
          <w:lang w:val="nb-NO"/>
        </w:rPr>
        <w:t xml:space="preserve"> </w:t>
      </w:r>
      <w:r w:rsidR="00394E23" w:rsidRPr="00394E23">
        <w:rPr>
          <w:rFonts w:eastAsia="Calibri" w:cs="Times New Roman"/>
          <w:sz w:val="28"/>
          <w:szCs w:val="28"/>
          <w:lang w:val="nb-NO"/>
        </w:rPr>
        <w:t>Tối đa</w:t>
      </w:r>
      <w:r w:rsidR="00394E23">
        <w:rPr>
          <w:rFonts w:eastAsia="Calibri" w:cs="Times New Roman"/>
          <w:sz w:val="28"/>
          <w:szCs w:val="28"/>
          <w:lang w:val="nb-NO"/>
        </w:rPr>
        <w:t xml:space="preserve"> 100 </w:t>
      </w:r>
      <w:r w:rsidR="003A7A4C">
        <w:rPr>
          <w:rFonts w:eastAsia="Calibri" w:cs="Times New Roman"/>
          <w:sz w:val="28"/>
          <w:szCs w:val="28"/>
          <w:lang w:val="nb-NO"/>
        </w:rPr>
        <w:t>đại biểu/</w:t>
      </w:r>
      <w:r w:rsidR="00A55BFC">
        <w:rPr>
          <w:rFonts w:eastAsia="Calibri" w:cs="Times New Roman"/>
          <w:sz w:val="28"/>
          <w:szCs w:val="28"/>
          <w:lang w:val="nb-NO"/>
        </w:rPr>
        <w:t>lớp bồi dưỡng, tọa đàm.</w:t>
      </w:r>
    </w:p>
    <w:p w:rsidR="000A4AC3" w:rsidRDefault="00544E8F" w:rsidP="00877329">
      <w:pPr>
        <w:spacing w:after="0" w:line="288" w:lineRule="auto"/>
        <w:ind w:firstLine="567"/>
        <w:jc w:val="both"/>
        <w:rPr>
          <w:rFonts w:eastAsia="Calibri" w:cs="Times New Roman"/>
          <w:sz w:val="28"/>
          <w:szCs w:val="28"/>
          <w:lang w:val="nb-NO"/>
        </w:rPr>
      </w:pPr>
      <w:r w:rsidRPr="00C35C68">
        <w:rPr>
          <w:rFonts w:eastAsia="Calibri" w:cs="Times New Roman"/>
          <w:i/>
          <w:sz w:val="28"/>
          <w:szCs w:val="28"/>
          <w:lang w:val="nb-NO"/>
        </w:rPr>
        <w:t>2.3</w:t>
      </w:r>
      <w:r w:rsidR="009E79B6">
        <w:rPr>
          <w:rFonts w:eastAsia="Calibri" w:cs="Times New Roman"/>
          <w:i/>
          <w:sz w:val="28"/>
          <w:szCs w:val="28"/>
          <w:lang w:val="nb-NO"/>
        </w:rPr>
        <w:t>.</w:t>
      </w:r>
      <w:r w:rsidRPr="00C35C68">
        <w:rPr>
          <w:rFonts w:eastAsia="Calibri" w:cs="Times New Roman"/>
          <w:i/>
          <w:sz w:val="28"/>
          <w:szCs w:val="28"/>
          <w:lang w:val="nb-NO"/>
        </w:rPr>
        <w:t xml:space="preserve"> </w:t>
      </w:r>
      <w:r w:rsidR="000A4AC3" w:rsidRPr="00C35C68">
        <w:rPr>
          <w:rFonts w:eastAsia="Calibri" w:cs="Times New Roman"/>
          <w:i/>
          <w:sz w:val="28"/>
          <w:szCs w:val="28"/>
          <w:lang w:val="nb-NO"/>
        </w:rPr>
        <w:t>Thời gian</w:t>
      </w:r>
      <w:r w:rsidR="000A4AC3" w:rsidRPr="000C0085">
        <w:rPr>
          <w:rFonts w:eastAsia="Calibri" w:cs="Times New Roman"/>
          <w:b/>
          <w:sz w:val="28"/>
          <w:szCs w:val="28"/>
          <w:lang w:val="nb-NO"/>
        </w:rPr>
        <w:t>:</w:t>
      </w:r>
      <w:r w:rsidR="000A4AC3">
        <w:rPr>
          <w:rFonts w:eastAsia="Calibri" w:cs="Times New Roman"/>
          <w:sz w:val="28"/>
          <w:szCs w:val="28"/>
          <w:lang w:val="nb-NO"/>
        </w:rPr>
        <w:t xml:space="preserve"> </w:t>
      </w:r>
      <w:r w:rsidR="000A4AC3" w:rsidRPr="00A874EC">
        <w:rPr>
          <w:rFonts w:eastAsia="Calibri" w:cs="Times New Roman"/>
          <w:sz w:val="28"/>
          <w:szCs w:val="28"/>
          <w:lang w:val="nb-NO"/>
        </w:rPr>
        <w:t>Hoạt động được thực hiệ</w:t>
      </w:r>
      <w:r w:rsidR="005605BF">
        <w:rPr>
          <w:rFonts w:eastAsia="Calibri" w:cs="Times New Roman"/>
          <w:sz w:val="28"/>
          <w:szCs w:val="28"/>
          <w:lang w:val="nb-NO"/>
        </w:rPr>
        <w:t>n từ tháng 3/2019 đến hết tháng 11/2019</w:t>
      </w:r>
      <w:r w:rsidR="000A4AC3" w:rsidRPr="00A874EC">
        <w:rPr>
          <w:rFonts w:eastAsia="Calibri" w:cs="Times New Roman"/>
          <w:sz w:val="28"/>
          <w:szCs w:val="28"/>
          <w:lang w:val="nb-NO"/>
        </w:rPr>
        <w:t>.</w:t>
      </w:r>
    </w:p>
    <w:p w:rsidR="00616F30" w:rsidRDefault="00544E8F" w:rsidP="00616F30">
      <w:pPr>
        <w:spacing w:after="0" w:line="288" w:lineRule="auto"/>
        <w:ind w:firstLine="567"/>
        <w:jc w:val="both"/>
        <w:rPr>
          <w:rFonts w:eastAsia="Calibri" w:cs="Times New Roman"/>
          <w:spacing w:val="-8"/>
          <w:sz w:val="28"/>
          <w:szCs w:val="28"/>
          <w:lang w:val="nb-NO"/>
        </w:rPr>
      </w:pPr>
      <w:r w:rsidRPr="00C35C68">
        <w:rPr>
          <w:rFonts w:eastAsia="Calibri" w:cs="Times New Roman"/>
          <w:i/>
          <w:sz w:val="28"/>
          <w:szCs w:val="28"/>
          <w:lang w:val="nb-NO"/>
        </w:rPr>
        <w:t>2.4</w:t>
      </w:r>
      <w:r w:rsidR="009E79B6">
        <w:rPr>
          <w:rFonts w:eastAsia="Calibri" w:cs="Times New Roman"/>
          <w:i/>
          <w:sz w:val="28"/>
          <w:szCs w:val="28"/>
          <w:lang w:val="nb-NO"/>
        </w:rPr>
        <w:t>.</w:t>
      </w:r>
      <w:r w:rsidRPr="00C35C68">
        <w:rPr>
          <w:rFonts w:eastAsia="Calibri" w:cs="Times New Roman"/>
          <w:i/>
          <w:sz w:val="28"/>
          <w:szCs w:val="28"/>
          <w:lang w:val="nb-NO"/>
        </w:rPr>
        <w:t xml:space="preserve"> </w:t>
      </w:r>
      <w:r w:rsidR="000A4AC3" w:rsidRPr="00C35C68">
        <w:rPr>
          <w:rFonts w:eastAsia="Calibri" w:cs="Times New Roman"/>
          <w:i/>
          <w:sz w:val="28"/>
          <w:szCs w:val="28"/>
          <w:lang w:val="nb-NO"/>
        </w:rPr>
        <w:t>Địa điểm:</w:t>
      </w:r>
      <w:r w:rsidR="000A4AC3" w:rsidRPr="000C0085">
        <w:rPr>
          <w:rFonts w:eastAsia="Calibri" w:cs="Times New Roman"/>
          <w:b/>
          <w:sz w:val="28"/>
          <w:szCs w:val="28"/>
          <w:lang w:val="nb-NO"/>
        </w:rPr>
        <w:t xml:space="preserve"> </w:t>
      </w:r>
      <w:r w:rsidR="000A4AC3" w:rsidRPr="00A874EC">
        <w:rPr>
          <w:rFonts w:eastAsia="Calibri" w:cs="Times New Roman"/>
          <w:sz w:val="28"/>
          <w:szCs w:val="28"/>
          <w:lang w:val="nb-NO"/>
        </w:rPr>
        <w:t>Các địa phương trên toàn quốc, trong đó, có ưu tiên lựa chọn theo đặc thù vùng, miền, địa phương tập trung nhiều doanh nghiệp trong cả nước, những nơi thực sự có nhu cầ</w:t>
      </w:r>
      <w:r w:rsidR="000F17D5">
        <w:rPr>
          <w:rFonts w:eastAsia="Calibri" w:cs="Times New Roman"/>
          <w:sz w:val="28"/>
          <w:szCs w:val="28"/>
          <w:lang w:val="nb-NO"/>
        </w:rPr>
        <w:t>u</w:t>
      </w:r>
      <w:r w:rsidR="00E01866">
        <w:rPr>
          <w:rFonts w:eastAsia="Calibri" w:cs="Times New Roman"/>
          <w:sz w:val="28"/>
          <w:szCs w:val="28"/>
          <w:lang w:val="nb-NO"/>
        </w:rPr>
        <w:t xml:space="preserve">; các cơ quan, tổ chức có trụ sở tại địa phương đăng </w:t>
      </w:r>
      <w:r w:rsidR="00E01866" w:rsidRPr="00E01866">
        <w:rPr>
          <w:rFonts w:eastAsia="Calibri" w:cs="Times New Roman"/>
          <w:spacing w:val="-8"/>
          <w:sz w:val="28"/>
          <w:szCs w:val="28"/>
          <w:lang w:val="nb-NO"/>
        </w:rPr>
        <w:t>ký thực hiện hoạt động</w:t>
      </w:r>
      <w:r w:rsidR="00CE2244" w:rsidRPr="00E01866">
        <w:rPr>
          <w:rFonts w:eastAsia="Calibri" w:cs="Times New Roman"/>
          <w:spacing w:val="-8"/>
          <w:sz w:val="28"/>
          <w:szCs w:val="28"/>
          <w:lang w:val="nb-NO"/>
        </w:rPr>
        <w:t xml:space="preserve"> </w:t>
      </w:r>
      <w:r w:rsidR="000A4AC3" w:rsidRPr="00E01866">
        <w:rPr>
          <w:rFonts w:eastAsia="Calibri" w:cs="Times New Roman"/>
          <w:spacing w:val="-8"/>
          <w:sz w:val="28"/>
          <w:szCs w:val="28"/>
          <w:lang w:val="nb-NO"/>
        </w:rPr>
        <w:t>(căn cứ vào</w:t>
      </w:r>
      <w:r w:rsidR="00616F30">
        <w:rPr>
          <w:rFonts w:eastAsia="Calibri" w:cs="Times New Roman"/>
          <w:spacing w:val="-8"/>
          <w:sz w:val="28"/>
          <w:szCs w:val="28"/>
          <w:lang w:val="nb-NO"/>
        </w:rPr>
        <w:t xml:space="preserve"> đề xuất của từng địa phương và</w:t>
      </w:r>
      <w:r w:rsidR="000A4AC3" w:rsidRPr="00E01866">
        <w:rPr>
          <w:rFonts w:eastAsia="Calibri" w:cs="Times New Roman"/>
          <w:spacing w:val="-8"/>
          <w:sz w:val="28"/>
          <w:szCs w:val="28"/>
          <w:lang w:val="nb-NO"/>
        </w:rPr>
        <w:t xml:space="preserve"> kết quả khảo sát của Ban Quản lý Chương trình 585).</w:t>
      </w:r>
    </w:p>
    <w:p w:rsidR="003A7A4C" w:rsidRPr="009E79B6" w:rsidRDefault="000A4AC3" w:rsidP="00616F30">
      <w:pPr>
        <w:spacing w:after="0" w:line="288" w:lineRule="auto"/>
        <w:ind w:firstLine="567"/>
        <w:jc w:val="both"/>
        <w:rPr>
          <w:rFonts w:eastAsia="Calibri" w:cs="Times New Roman"/>
          <w:i/>
          <w:sz w:val="28"/>
          <w:szCs w:val="28"/>
          <w:lang w:val="nb-NO"/>
        </w:rPr>
      </w:pPr>
      <w:r w:rsidRPr="009E79B6">
        <w:rPr>
          <w:rFonts w:eastAsia="Calibri" w:cs="Times New Roman"/>
          <w:i/>
          <w:sz w:val="28"/>
          <w:szCs w:val="28"/>
          <w:lang w:val="nb-NO"/>
        </w:rPr>
        <w:t>2.</w:t>
      </w:r>
      <w:r w:rsidR="00544E8F" w:rsidRPr="009E79B6">
        <w:rPr>
          <w:rFonts w:eastAsia="Calibri" w:cs="Times New Roman"/>
          <w:i/>
          <w:sz w:val="28"/>
          <w:szCs w:val="28"/>
          <w:lang w:val="nb-NO"/>
        </w:rPr>
        <w:t>5</w:t>
      </w:r>
      <w:r w:rsidR="009E79B6" w:rsidRPr="009E79B6">
        <w:rPr>
          <w:rFonts w:eastAsia="Calibri" w:cs="Times New Roman"/>
          <w:i/>
          <w:sz w:val="28"/>
          <w:szCs w:val="28"/>
          <w:lang w:val="nb-NO"/>
        </w:rPr>
        <w:t>.</w:t>
      </w:r>
      <w:r w:rsidR="003A7A4C" w:rsidRPr="009E79B6">
        <w:rPr>
          <w:rFonts w:eastAsia="Calibri" w:cs="Times New Roman"/>
          <w:i/>
          <w:sz w:val="28"/>
          <w:szCs w:val="28"/>
          <w:lang w:val="nb-NO"/>
        </w:rPr>
        <w:t xml:space="preserve"> Đối tượng thụ hưởng: </w:t>
      </w:r>
    </w:p>
    <w:p w:rsidR="008D5EC7" w:rsidRPr="004057FA" w:rsidRDefault="008D5EC7" w:rsidP="00D26E6A">
      <w:pPr>
        <w:pStyle w:val="NormalWeb"/>
        <w:spacing w:before="0" w:beforeAutospacing="0" w:after="0" w:afterAutospacing="0" w:line="288" w:lineRule="auto"/>
        <w:ind w:firstLine="567"/>
        <w:jc w:val="both"/>
        <w:rPr>
          <w:rFonts w:ascii="Times New Roman" w:hAnsi="Times New Roman"/>
          <w:sz w:val="28"/>
          <w:szCs w:val="28"/>
          <w:lang w:val="pl-PL"/>
        </w:rPr>
      </w:pPr>
      <w:r w:rsidRPr="004057FA">
        <w:rPr>
          <w:rFonts w:ascii="Times New Roman" w:hAnsi="Times New Roman"/>
          <w:sz w:val="28"/>
          <w:szCs w:val="28"/>
          <w:lang w:val="pl-PL"/>
        </w:rPr>
        <w:t>- Cơ quan, tổ chức thực hiện chức năng hỗ trợ pháp lý cho doanh nghiệp thuộc các Bộ, cơ quan ngang Bộ, cơ quan thuộc Chính phủ, các Sở, ban, ngành thuộc UBND cấp tỉnh và các tổ chức đại diện cho doanh nghiệp.</w:t>
      </w:r>
    </w:p>
    <w:p w:rsidR="008D5EC7" w:rsidRPr="004057FA" w:rsidRDefault="008D5EC7" w:rsidP="00D26E6A">
      <w:pPr>
        <w:pStyle w:val="NormalWeb"/>
        <w:spacing w:before="0" w:beforeAutospacing="0" w:after="0" w:afterAutospacing="0" w:line="288" w:lineRule="auto"/>
        <w:ind w:firstLine="567"/>
        <w:jc w:val="both"/>
        <w:rPr>
          <w:rFonts w:ascii="Times New Roman" w:hAnsi="Times New Roman"/>
          <w:sz w:val="28"/>
          <w:szCs w:val="28"/>
          <w:lang w:val="pl-PL"/>
        </w:rPr>
      </w:pPr>
      <w:r w:rsidRPr="004057FA">
        <w:rPr>
          <w:rFonts w:ascii="Times New Roman" w:hAnsi="Times New Roman"/>
          <w:sz w:val="28"/>
          <w:szCs w:val="28"/>
          <w:lang w:val="pl-PL"/>
        </w:rPr>
        <w:t>- Cán bộ pháp chế, cán bộ ở các đơn vị có liên quan được giao làm công tác hỗ trợ pháp lý cho doanh nghiệp thuộc các Bộ, cơ quan ngang Bộ, cơ quan thuộc Chính phủ và pháp chế các Sở, ban, ngành thuộc UBND cấp tỉnh.</w:t>
      </w:r>
    </w:p>
    <w:p w:rsidR="008D5EC7" w:rsidRPr="004057FA" w:rsidRDefault="008D5EC7" w:rsidP="00D26E6A">
      <w:pPr>
        <w:pStyle w:val="NormalWeb"/>
        <w:spacing w:before="0" w:beforeAutospacing="0" w:after="0" w:afterAutospacing="0" w:line="288" w:lineRule="auto"/>
        <w:ind w:firstLine="567"/>
        <w:jc w:val="both"/>
        <w:rPr>
          <w:rFonts w:ascii="Times New Roman" w:hAnsi="Times New Roman"/>
          <w:sz w:val="28"/>
          <w:szCs w:val="28"/>
          <w:lang w:val="pl-PL"/>
        </w:rPr>
      </w:pPr>
      <w:r w:rsidRPr="004057FA">
        <w:rPr>
          <w:rFonts w:ascii="Times New Roman" w:hAnsi="Times New Roman"/>
          <w:sz w:val="28"/>
          <w:szCs w:val="28"/>
          <w:lang w:val="pl-PL"/>
        </w:rPr>
        <w:t xml:space="preserve">- Luật sư, </w:t>
      </w:r>
      <w:r w:rsidR="002659B8">
        <w:rPr>
          <w:rFonts w:ascii="Times New Roman" w:hAnsi="Times New Roman"/>
          <w:sz w:val="28"/>
          <w:szCs w:val="28"/>
          <w:lang w:val="pl-PL"/>
        </w:rPr>
        <w:t>tư vấn viên pháp luật</w:t>
      </w:r>
      <w:r w:rsidRPr="004057FA">
        <w:rPr>
          <w:rFonts w:ascii="Times New Roman" w:hAnsi="Times New Roman"/>
          <w:sz w:val="28"/>
          <w:szCs w:val="28"/>
          <w:lang w:val="pl-PL"/>
        </w:rPr>
        <w:t>, những người được giao thực hiện công tác hỗ trợ pháp lý cho doanh nghiệp tại các tổ chức đại diện cho doanh nghiệp.</w:t>
      </w:r>
    </w:p>
    <w:p w:rsidR="003A7A4C" w:rsidRPr="00CA1F42" w:rsidRDefault="008D5EC7" w:rsidP="00D26E6A">
      <w:pPr>
        <w:tabs>
          <w:tab w:val="left" w:pos="0"/>
        </w:tabs>
        <w:spacing w:after="0" w:line="288" w:lineRule="auto"/>
        <w:ind w:firstLine="567"/>
        <w:jc w:val="both"/>
        <w:rPr>
          <w:rFonts w:eastAsia="Times New Roman" w:cs="Times New Roman"/>
          <w:bCs/>
          <w:i/>
          <w:sz w:val="28"/>
          <w:szCs w:val="28"/>
          <w:lang w:val="pl-PL"/>
        </w:rPr>
      </w:pPr>
      <w:r>
        <w:rPr>
          <w:rFonts w:eastAsia="Times New Roman" w:cs="Times New Roman"/>
          <w:b/>
          <w:bCs/>
          <w:sz w:val="28"/>
          <w:szCs w:val="28"/>
          <w:lang w:val="pl-PL"/>
        </w:rPr>
        <w:tab/>
      </w:r>
      <w:r w:rsidR="000A4AC3" w:rsidRPr="00CA1F42">
        <w:rPr>
          <w:rFonts w:eastAsia="Times New Roman" w:cs="Times New Roman"/>
          <w:bCs/>
          <w:i/>
          <w:sz w:val="28"/>
          <w:szCs w:val="28"/>
          <w:lang w:val="pl-PL"/>
        </w:rPr>
        <w:t>2.</w:t>
      </w:r>
      <w:r w:rsidR="00544E8F" w:rsidRPr="00CA1F42">
        <w:rPr>
          <w:rFonts w:eastAsia="Times New Roman" w:cs="Times New Roman"/>
          <w:bCs/>
          <w:i/>
          <w:sz w:val="28"/>
          <w:szCs w:val="28"/>
          <w:lang w:val="pl-PL"/>
        </w:rPr>
        <w:t>6</w:t>
      </w:r>
      <w:r w:rsidR="00CA1F42">
        <w:rPr>
          <w:rFonts w:eastAsia="Times New Roman" w:cs="Times New Roman"/>
          <w:bCs/>
          <w:i/>
          <w:sz w:val="28"/>
          <w:szCs w:val="28"/>
          <w:lang w:val="pl-PL"/>
        </w:rPr>
        <w:t>.</w:t>
      </w:r>
      <w:r w:rsidR="003A7A4C" w:rsidRPr="00CA1F42">
        <w:rPr>
          <w:rFonts w:eastAsia="Times New Roman" w:cs="Times New Roman"/>
          <w:bCs/>
          <w:i/>
          <w:sz w:val="28"/>
          <w:szCs w:val="28"/>
          <w:lang w:val="pl-PL"/>
        </w:rPr>
        <w:t xml:space="preserve"> Yêu cầu đối với báo cáo viên</w:t>
      </w:r>
    </w:p>
    <w:p w:rsidR="003A7A4C" w:rsidRPr="00A874EC" w:rsidRDefault="00EF1B94" w:rsidP="00D26E6A">
      <w:pPr>
        <w:spacing w:after="0" w:line="288" w:lineRule="auto"/>
        <w:ind w:firstLine="567"/>
        <w:jc w:val="both"/>
        <w:rPr>
          <w:rFonts w:eastAsia="Calibri" w:cs="Times New Roman"/>
          <w:sz w:val="28"/>
          <w:szCs w:val="28"/>
          <w:lang w:val="pl-PL"/>
        </w:rPr>
      </w:pPr>
      <w:r>
        <w:rPr>
          <w:rFonts w:eastAsia="Calibri" w:cs="Times New Roman"/>
          <w:sz w:val="28"/>
          <w:szCs w:val="28"/>
          <w:lang w:val="pl-PL"/>
        </w:rPr>
        <w:t>Báo cáo viên</w:t>
      </w:r>
      <w:r w:rsidR="003A7A4C">
        <w:rPr>
          <w:rFonts w:eastAsia="Calibri" w:cs="Times New Roman"/>
          <w:sz w:val="28"/>
          <w:szCs w:val="28"/>
          <w:lang w:val="pl-PL"/>
        </w:rPr>
        <w:t xml:space="preserve"> là những người</w:t>
      </w:r>
      <w:r w:rsidR="003A7A4C" w:rsidRPr="00A874EC">
        <w:rPr>
          <w:rFonts w:eastAsia="Calibri" w:cs="Times New Roman"/>
          <w:sz w:val="28"/>
          <w:szCs w:val="28"/>
          <w:lang w:val="pl-PL"/>
        </w:rPr>
        <w:t xml:space="preserve"> có nhiều kinh nghiệm giải quyết vụ việc thực tiễn</w:t>
      </w:r>
      <w:r w:rsidR="003A7A4C">
        <w:rPr>
          <w:rFonts w:eastAsia="Calibri" w:cs="Times New Roman"/>
          <w:sz w:val="28"/>
          <w:szCs w:val="28"/>
          <w:lang w:val="pl-PL"/>
        </w:rPr>
        <w:t xml:space="preserve"> trong các lĩnh vực pháp luật liên quan đến hoạt động sản xuất kinh doanh của </w:t>
      </w:r>
      <w:r w:rsidR="003A7A4C">
        <w:rPr>
          <w:rFonts w:eastAsia="Calibri" w:cs="Times New Roman"/>
          <w:sz w:val="28"/>
          <w:szCs w:val="28"/>
          <w:lang w:val="pl-PL"/>
        </w:rPr>
        <w:lastRenderedPageBreak/>
        <w:t>doanh nghiệp</w:t>
      </w:r>
      <w:r w:rsidR="003A7A4C" w:rsidRPr="00A874EC">
        <w:rPr>
          <w:rFonts w:eastAsia="Calibri" w:cs="Times New Roman"/>
          <w:sz w:val="28"/>
          <w:szCs w:val="28"/>
          <w:lang w:val="pl-PL"/>
        </w:rPr>
        <w:t>, các nhà quản lý doanh nghiệp, luật sư, luật gia, cán bộ làm công tác quản lý, hoạch đị</w:t>
      </w:r>
      <w:r w:rsidR="003A7A4C">
        <w:rPr>
          <w:rFonts w:eastAsia="Calibri" w:cs="Times New Roman"/>
          <w:sz w:val="28"/>
          <w:szCs w:val="28"/>
          <w:lang w:val="pl-PL"/>
        </w:rPr>
        <w:t>nh chính sách... đáp ứng được yêu cầu nội dung và được Ban Quản lý Chương trình phê duyệt.</w:t>
      </w:r>
    </w:p>
    <w:p w:rsidR="000F4874" w:rsidRDefault="003A7A4C" w:rsidP="000F4874">
      <w:pPr>
        <w:spacing w:after="0" w:line="288" w:lineRule="auto"/>
        <w:ind w:firstLine="567"/>
        <w:jc w:val="both"/>
        <w:rPr>
          <w:rFonts w:eastAsia="MS Mincho" w:cs="Times New Roman"/>
          <w:b/>
          <w:bCs/>
          <w:sz w:val="28"/>
          <w:szCs w:val="28"/>
          <w:lang w:val="pl-PL"/>
        </w:rPr>
      </w:pPr>
      <w:r w:rsidRPr="00A874EC">
        <w:rPr>
          <w:rFonts w:eastAsia="Calibri" w:cs="Times New Roman"/>
          <w:sz w:val="28"/>
          <w:szCs w:val="28"/>
          <w:lang w:val="pl-PL"/>
        </w:rPr>
        <w:tab/>
      </w:r>
      <w:r>
        <w:rPr>
          <w:rFonts w:eastAsia="MS Mincho" w:cs="Times New Roman"/>
          <w:b/>
          <w:bCs/>
          <w:sz w:val="28"/>
          <w:szCs w:val="28"/>
          <w:lang w:val="pl-PL"/>
        </w:rPr>
        <w:t>III</w:t>
      </w:r>
      <w:r w:rsidRPr="00A874EC">
        <w:rPr>
          <w:rFonts w:eastAsia="MS Mincho" w:cs="Times New Roman"/>
          <w:b/>
          <w:bCs/>
          <w:sz w:val="28"/>
          <w:szCs w:val="28"/>
          <w:lang w:val="pl-PL"/>
        </w:rPr>
        <w:t>. TỔ CHỨC TRIỂN KHAI HOẠT ĐỘNG</w:t>
      </w:r>
    </w:p>
    <w:p w:rsidR="003A7A4C" w:rsidRPr="00A874EC" w:rsidRDefault="000F4874" w:rsidP="000F4874">
      <w:pPr>
        <w:spacing w:after="0" w:line="288" w:lineRule="auto"/>
        <w:ind w:firstLine="567"/>
        <w:jc w:val="both"/>
        <w:rPr>
          <w:rFonts w:eastAsia="Calibri" w:cs="Times New Roman"/>
          <w:sz w:val="28"/>
          <w:szCs w:val="28"/>
          <w:lang w:val="pl-PL"/>
        </w:rPr>
      </w:pPr>
      <w:r>
        <w:rPr>
          <w:rFonts w:eastAsia="MS Mincho" w:cs="Times New Roman"/>
          <w:b/>
          <w:bCs/>
          <w:sz w:val="28"/>
          <w:szCs w:val="28"/>
          <w:lang w:val="pl-PL"/>
        </w:rPr>
        <w:t xml:space="preserve">1. </w:t>
      </w:r>
      <w:r w:rsidR="003A7A4C" w:rsidRPr="00A874EC">
        <w:rPr>
          <w:rFonts w:eastAsia="Calibri" w:cs="Times New Roman"/>
          <w:b/>
          <w:sz w:val="28"/>
          <w:szCs w:val="28"/>
          <w:lang w:val="pl-PL"/>
        </w:rPr>
        <w:t>Lựa chọn cơ quan, tổ chức, đơn vị thực hiện hoạt động</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Việc lựa chọn cơ quan, tổ chức thực hiện hoạt động căn cứ vào Quyết định số 1425/QĐ-BQL ngày 12 tháng 8 năm 2011 của Ban Quản lý Chương trình 585 về việc ban hành Quy trình lựa chọn và đánh giá kết quả thực hiện các hoạt động thuộ</w:t>
      </w:r>
      <w:r w:rsidR="00394E23">
        <w:rPr>
          <w:rFonts w:eastAsia="Calibri" w:cs="Times New Roman"/>
          <w:sz w:val="28"/>
          <w:szCs w:val="28"/>
          <w:lang w:val="pl-PL"/>
        </w:rPr>
        <w:t>c Chương trình 585</w:t>
      </w:r>
      <w:r w:rsidR="00CE2244">
        <w:rPr>
          <w:rFonts w:eastAsia="Calibri" w:cs="Times New Roman"/>
          <w:sz w:val="28"/>
          <w:szCs w:val="28"/>
          <w:lang w:val="pl-PL"/>
        </w:rPr>
        <w:t>(viết tắt là Quyết định số 1425/QĐ-BQL)</w:t>
      </w:r>
      <w:r w:rsidR="00394E23">
        <w:rPr>
          <w:rFonts w:eastAsia="Calibri" w:cs="Times New Roman"/>
          <w:sz w:val="28"/>
          <w:szCs w:val="28"/>
          <w:lang w:val="pl-PL"/>
        </w:rPr>
        <w:t>.</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Xác định những tiêu chí ưu tiên lựa chọn cơ quan, tổ chức phù hợp cho việc triển khai thực hiện hoạt động này:</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 Xây dựng Đề án, kế hoạch đăng ký phù hợp với yêu cầu của Ban Quản lý Chương trình 585, văn bản hướng dẫ</w:t>
      </w:r>
      <w:r w:rsidR="00F5606B">
        <w:rPr>
          <w:rFonts w:eastAsia="Calibri" w:cs="Times New Roman"/>
          <w:sz w:val="28"/>
          <w:szCs w:val="28"/>
          <w:lang w:val="pl-PL"/>
        </w:rPr>
        <w:t>n liên quan.</w:t>
      </w:r>
    </w:p>
    <w:p w:rsidR="003A7A4C" w:rsidRPr="008A477B" w:rsidRDefault="003A7A4C" w:rsidP="00D26E6A">
      <w:pPr>
        <w:spacing w:after="0" w:line="288" w:lineRule="auto"/>
        <w:ind w:firstLine="567"/>
        <w:jc w:val="both"/>
        <w:rPr>
          <w:rFonts w:eastAsia="Calibri" w:cs="Times New Roman"/>
          <w:spacing w:val="-6"/>
          <w:sz w:val="28"/>
          <w:szCs w:val="28"/>
          <w:lang w:val="pl-PL"/>
        </w:rPr>
      </w:pPr>
      <w:r w:rsidRPr="008A477B">
        <w:rPr>
          <w:rFonts w:eastAsia="Calibri" w:cs="Times New Roman"/>
          <w:spacing w:val="-6"/>
          <w:sz w:val="28"/>
          <w:szCs w:val="28"/>
          <w:lang w:val="pl-PL"/>
        </w:rPr>
        <w:t xml:space="preserve">- Có kinh nghiệm trong việc tổ chức các hội thảo, diễn đàn, hội nghị </w:t>
      </w:r>
      <w:r w:rsidR="008A477B" w:rsidRPr="008A477B">
        <w:rPr>
          <w:rFonts w:eastAsia="Calibri" w:cs="Times New Roman"/>
          <w:spacing w:val="-6"/>
          <w:sz w:val="28"/>
          <w:szCs w:val="28"/>
          <w:lang w:val="pl-PL"/>
        </w:rPr>
        <w:t>tập huấn</w:t>
      </w:r>
      <w:r w:rsidR="00F5606B" w:rsidRPr="008A477B">
        <w:rPr>
          <w:rFonts w:eastAsia="Calibri" w:cs="Times New Roman"/>
          <w:spacing w:val="-6"/>
          <w:sz w:val="28"/>
          <w:szCs w:val="28"/>
          <w:lang w:val="pl-PL"/>
        </w:rPr>
        <w:t>.</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 Có chức năng phù hợ</w:t>
      </w:r>
      <w:r w:rsidR="00F5606B">
        <w:rPr>
          <w:rFonts w:eastAsia="Calibri" w:cs="Times New Roman"/>
          <w:sz w:val="28"/>
          <w:szCs w:val="28"/>
          <w:lang w:val="pl-PL"/>
        </w:rPr>
        <w:t>p</w:t>
      </w:r>
      <w:r w:rsidR="00394E23">
        <w:rPr>
          <w:rFonts w:eastAsia="Calibri" w:cs="Times New Roman"/>
          <w:sz w:val="28"/>
          <w:szCs w:val="28"/>
          <w:lang w:val="pl-PL"/>
        </w:rPr>
        <w:t xml:space="preserve"> với công tác hỗ trợ pháp lý cho doanh nghiệp</w:t>
      </w:r>
      <w:r w:rsidR="00F5606B">
        <w:rPr>
          <w:rFonts w:eastAsia="Calibri" w:cs="Times New Roman"/>
          <w:sz w:val="28"/>
          <w:szCs w:val="28"/>
          <w:lang w:val="pl-PL"/>
        </w:rPr>
        <w:t>.</w:t>
      </w:r>
    </w:p>
    <w:p w:rsidR="003A7A4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w:t>
      </w:r>
      <w:r w:rsidR="00CE2244">
        <w:rPr>
          <w:rFonts w:eastAsia="Calibri" w:cs="Times New Roman"/>
          <w:sz w:val="28"/>
          <w:szCs w:val="28"/>
          <w:lang w:val="pl-PL"/>
        </w:rPr>
        <w:t xml:space="preserve"> Ưu tiên các cơ quan, tổ chức đ</w:t>
      </w:r>
      <w:r w:rsidRPr="00A874EC">
        <w:rPr>
          <w:rFonts w:eastAsia="Calibri" w:cs="Times New Roman"/>
          <w:sz w:val="28"/>
          <w:szCs w:val="28"/>
          <w:lang w:val="pl-PL"/>
        </w:rPr>
        <w:t xml:space="preserve">ã có kinh nghiệm thực hiện hoạt động </w:t>
      </w:r>
      <w:r w:rsidR="00022E22">
        <w:rPr>
          <w:rFonts w:eastAsia="Calibri" w:cs="Times New Roman"/>
          <w:sz w:val="28"/>
          <w:szCs w:val="28"/>
          <w:lang w:val="pl-PL"/>
        </w:rPr>
        <w:t>tăng cường năng lực</w:t>
      </w:r>
      <w:r w:rsidRPr="00A874EC">
        <w:rPr>
          <w:rFonts w:eastAsia="Calibri" w:cs="Times New Roman"/>
          <w:sz w:val="28"/>
          <w:szCs w:val="28"/>
          <w:lang w:val="pl-PL"/>
        </w:rPr>
        <w:t xml:space="preserve"> của Chương trình 585 và được đánh giá kết quả thực hiện tố</w:t>
      </w:r>
      <w:r w:rsidR="00F5606B">
        <w:rPr>
          <w:rFonts w:eastAsia="Calibri" w:cs="Times New Roman"/>
          <w:sz w:val="28"/>
          <w:szCs w:val="28"/>
          <w:lang w:val="pl-PL"/>
        </w:rPr>
        <w:t>t.</w:t>
      </w:r>
    </w:p>
    <w:p w:rsidR="003A7A4C" w:rsidRDefault="003A7A4C" w:rsidP="00D26E6A">
      <w:pPr>
        <w:spacing w:after="0" w:line="288" w:lineRule="auto"/>
        <w:ind w:firstLine="567"/>
        <w:jc w:val="both"/>
        <w:rPr>
          <w:rFonts w:eastAsia="Calibri" w:cs="Times New Roman"/>
          <w:sz w:val="28"/>
          <w:szCs w:val="28"/>
          <w:lang w:val="pl-PL"/>
        </w:rPr>
      </w:pPr>
      <w:r>
        <w:rPr>
          <w:rFonts w:eastAsia="Calibri" w:cs="Times New Roman"/>
          <w:sz w:val="28"/>
          <w:szCs w:val="28"/>
          <w:lang w:val="pl-PL"/>
        </w:rPr>
        <w:t xml:space="preserve">- Ưu tiên lựa chọn các </w:t>
      </w:r>
      <w:r w:rsidR="00224B9C">
        <w:rPr>
          <w:rFonts w:eastAsia="Calibri" w:cs="Times New Roman"/>
          <w:sz w:val="28"/>
          <w:szCs w:val="28"/>
          <w:lang w:val="pl-PL"/>
        </w:rPr>
        <w:t xml:space="preserve">cơ quan, tổ chức </w:t>
      </w:r>
      <w:r>
        <w:rPr>
          <w:rFonts w:eastAsia="Calibri" w:cs="Times New Roman"/>
          <w:sz w:val="28"/>
          <w:szCs w:val="28"/>
          <w:lang w:val="pl-PL"/>
        </w:rPr>
        <w:t>có địa chỉ trụ sở hoặc văn phòng đại diện tại địa phương nơi đăng ký tổ chức hoạt động.</w:t>
      </w:r>
    </w:p>
    <w:p w:rsidR="00F5606B" w:rsidRPr="00BF6203" w:rsidRDefault="003A7A4C" w:rsidP="00D26E6A">
      <w:pPr>
        <w:spacing w:after="0" w:line="288" w:lineRule="auto"/>
        <w:ind w:firstLine="567"/>
        <w:jc w:val="both"/>
        <w:rPr>
          <w:rFonts w:eastAsia="Calibri" w:cs="Times New Roman"/>
          <w:color w:val="000000" w:themeColor="text1"/>
          <w:sz w:val="28"/>
          <w:szCs w:val="28"/>
          <w:lang w:val="pl-PL"/>
        </w:rPr>
      </w:pPr>
      <w:r w:rsidRPr="00540098">
        <w:rPr>
          <w:rFonts w:eastAsia="Calibri" w:cs="Times New Roman"/>
          <w:color w:val="000000" w:themeColor="text1"/>
          <w:sz w:val="28"/>
          <w:szCs w:val="28"/>
          <w:lang w:val="pl-PL"/>
        </w:rPr>
        <w:t xml:space="preserve">- Thời gian thực hiện: </w:t>
      </w:r>
      <w:r w:rsidR="00E01866">
        <w:rPr>
          <w:rFonts w:eastAsia="Calibri" w:cs="Times New Roman"/>
          <w:color w:val="000000" w:themeColor="text1"/>
          <w:sz w:val="28"/>
          <w:szCs w:val="28"/>
          <w:lang w:val="pl-PL"/>
        </w:rPr>
        <w:t>từ</w:t>
      </w:r>
      <w:r w:rsidR="003378DB">
        <w:rPr>
          <w:rFonts w:eastAsia="Calibri" w:cs="Times New Roman"/>
          <w:color w:val="000000" w:themeColor="text1"/>
          <w:sz w:val="28"/>
          <w:szCs w:val="28"/>
          <w:lang w:val="pl-PL"/>
        </w:rPr>
        <w:t xml:space="preserve"> tháng 3 đến</w:t>
      </w:r>
      <w:r w:rsidR="007731D1">
        <w:rPr>
          <w:rFonts w:eastAsia="Calibri" w:cs="Times New Roman"/>
          <w:color w:val="000000" w:themeColor="text1"/>
          <w:sz w:val="28"/>
          <w:szCs w:val="28"/>
          <w:lang w:val="pl-PL"/>
        </w:rPr>
        <w:t xml:space="preserve"> tháng 11</w:t>
      </w:r>
      <w:r w:rsidR="00E01866">
        <w:rPr>
          <w:rFonts w:eastAsia="Calibri" w:cs="Times New Roman"/>
          <w:color w:val="000000" w:themeColor="text1"/>
          <w:sz w:val="28"/>
          <w:szCs w:val="28"/>
          <w:lang w:val="pl-PL"/>
        </w:rPr>
        <w:t xml:space="preserve"> năm 201</w:t>
      </w:r>
      <w:r w:rsidR="003378DB">
        <w:rPr>
          <w:rFonts w:eastAsia="Calibri" w:cs="Times New Roman"/>
          <w:color w:val="000000" w:themeColor="text1"/>
          <w:sz w:val="28"/>
          <w:szCs w:val="28"/>
          <w:lang w:val="pl-PL"/>
        </w:rPr>
        <w:t>9</w:t>
      </w:r>
    </w:p>
    <w:p w:rsidR="003A7A4C" w:rsidRPr="00A874EC" w:rsidRDefault="003A7A4C" w:rsidP="00D26E6A">
      <w:pPr>
        <w:spacing w:after="0" w:line="288" w:lineRule="auto"/>
        <w:ind w:firstLine="567"/>
        <w:jc w:val="both"/>
        <w:rPr>
          <w:rFonts w:eastAsia="Calibri" w:cs="Times New Roman"/>
          <w:b/>
          <w:sz w:val="28"/>
          <w:szCs w:val="28"/>
          <w:lang w:val="pl-PL"/>
        </w:rPr>
      </w:pPr>
      <w:r w:rsidRPr="00A874EC">
        <w:rPr>
          <w:rFonts w:eastAsia="Calibri" w:cs="Times New Roman"/>
          <w:b/>
          <w:sz w:val="28"/>
          <w:szCs w:val="28"/>
          <w:lang w:val="pl-PL"/>
        </w:rPr>
        <w:t>2. Ký kết Hợp đồng giao việc</w:t>
      </w:r>
    </w:p>
    <w:p w:rsidR="00CE2244" w:rsidRDefault="003A7A4C" w:rsidP="00D26E6A">
      <w:pPr>
        <w:tabs>
          <w:tab w:val="left" w:pos="567"/>
          <w:tab w:val="left" w:pos="709"/>
        </w:tabs>
        <w:spacing w:after="0" w:line="288" w:lineRule="auto"/>
        <w:ind w:firstLine="567"/>
        <w:jc w:val="both"/>
        <w:rPr>
          <w:rFonts w:eastAsia="Calibri" w:cs="Times New Roman"/>
          <w:sz w:val="28"/>
          <w:szCs w:val="28"/>
          <w:lang w:val="pl-PL"/>
        </w:rPr>
      </w:pPr>
      <w:r>
        <w:rPr>
          <w:rFonts w:eastAsia="Calibri" w:cs="Times New Roman"/>
          <w:sz w:val="28"/>
          <w:szCs w:val="28"/>
          <w:lang w:val="pl-PL"/>
        </w:rPr>
        <w:t xml:space="preserve">- </w:t>
      </w:r>
      <w:r w:rsidRPr="00A874EC">
        <w:rPr>
          <w:rFonts w:eastAsia="Calibri" w:cs="Times New Roman"/>
          <w:sz w:val="28"/>
          <w:szCs w:val="28"/>
          <w:lang w:val="pl-PL"/>
        </w:rPr>
        <w:t xml:space="preserve">Đại diện </w:t>
      </w:r>
      <w:r w:rsidR="00635590">
        <w:rPr>
          <w:rFonts w:eastAsia="Calibri" w:cs="Times New Roman"/>
          <w:sz w:val="28"/>
          <w:szCs w:val="28"/>
          <w:lang w:val="pl-PL"/>
        </w:rPr>
        <w:t xml:space="preserve">theo pháp luật của </w:t>
      </w:r>
      <w:r w:rsidRPr="00A874EC">
        <w:rPr>
          <w:rFonts w:eastAsia="Calibri" w:cs="Times New Roman"/>
          <w:sz w:val="28"/>
          <w:szCs w:val="28"/>
          <w:lang w:val="pl-PL"/>
        </w:rPr>
        <w:t xml:space="preserve">cơ quan, tổ chức tham gia thực hiện hoạt động của Chương trình trực tiếp ký Hợp đồng giao việc với đại diện Ban Quản lý Chương trình (theo quy định tại </w:t>
      </w:r>
      <w:r w:rsidR="00635590">
        <w:rPr>
          <w:rFonts w:eastAsia="Calibri" w:cs="Times New Roman"/>
          <w:sz w:val="28"/>
          <w:szCs w:val="28"/>
          <w:lang w:val="pl-PL"/>
        </w:rPr>
        <w:t xml:space="preserve">Quyết định </w:t>
      </w:r>
      <w:r w:rsidR="00CE2244">
        <w:rPr>
          <w:rFonts w:eastAsia="Calibri" w:cs="Times New Roman"/>
          <w:sz w:val="28"/>
          <w:szCs w:val="28"/>
          <w:lang w:val="pl-PL"/>
        </w:rPr>
        <w:t xml:space="preserve">số </w:t>
      </w:r>
      <w:r w:rsidR="00635590">
        <w:rPr>
          <w:rFonts w:eastAsia="Calibri" w:cs="Times New Roman"/>
          <w:sz w:val="28"/>
          <w:szCs w:val="28"/>
          <w:lang w:val="pl-PL"/>
        </w:rPr>
        <w:t>1425/QĐ-</w:t>
      </w:r>
      <w:r w:rsidR="00CE2244">
        <w:rPr>
          <w:rFonts w:eastAsia="Calibri" w:cs="Times New Roman"/>
          <w:sz w:val="28"/>
          <w:szCs w:val="28"/>
          <w:lang w:val="pl-PL"/>
        </w:rPr>
        <w:t>BQL.</w:t>
      </w:r>
      <w:r w:rsidR="00635590">
        <w:rPr>
          <w:rFonts w:eastAsia="Calibri" w:cs="Times New Roman"/>
          <w:sz w:val="28"/>
          <w:szCs w:val="28"/>
          <w:lang w:val="pl-PL"/>
        </w:rPr>
        <w:t xml:space="preserve"> </w:t>
      </w:r>
    </w:p>
    <w:p w:rsidR="00D26E6A" w:rsidRDefault="003A7A4C" w:rsidP="00D26E6A">
      <w:pPr>
        <w:tabs>
          <w:tab w:val="left" w:pos="567"/>
          <w:tab w:val="left" w:pos="709"/>
        </w:tabs>
        <w:spacing w:after="0" w:line="288" w:lineRule="auto"/>
        <w:ind w:firstLine="567"/>
        <w:jc w:val="both"/>
        <w:rPr>
          <w:rFonts w:eastAsia="Calibri" w:cs="Times New Roman"/>
          <w:b/>
          <w:color w:val="000000" w:themeColor="text1"/>
          <w:sz w:val="28"/>
          <w:szCs w:val="28"/>
          <w:lang w:val="pl-PL"/>
        </w:rPr>
      </w:pPr>
      <w:r w:rsidRPr="00540098">
        <w:rPr>
          <w:rFonts w:eastAsia="Calibri" w:cs="Times New Roman"/>
          <w:b/>
          <w:color w:val="000000" w:themeColor="text1"/>
          <w:sz w:val="28"/>
          <w:szCs w:val="28"/>
          <w:lang w:val="pl-PL"/>
        </w:rPr>
        <w:t xml:space="preserve">- </w:t>
      </w:r>
      <w:r w:rsidRPr="00540098">
        <w:rPr>
          <w:rFonts w:eastAsia="Calibri" w:cs="Times New Roman"/>
          <w:color w:val="000000" w:themeColor="text1"/>
          <w:sz w:val="28"/>
          <w:szCs w:val="28"/>
          <w:lang w:val="pl-PL"/>
        </w:rPr>
        <w:t xml:space="preserve">Thời gian thực hiện: Dự kiến </w:t>
      </w:r>
      <w:r w:rsidR="00F5606B">
        <w:rPr>
          <w:rFonts w:eastAsia="Calibri" w:cs="Times New Roman"/>
          <w:color w:val="000000" w:themeColor="text1"/>
          <w:sz w:val="28"/>
          <w:szCs w:val="28"/>
          <w:lang w:val="pl-PL"/>
        </w:rPr>
        <w:t xml:space="preserve">tháng </w:t>
      </w:r>
      <w:r w:rsidR="002B4CFF">
        <w:rPr>
          <w:rFonts w:eastAsia="Calibri" w:cs="Times New Roman"/>
          <w:color w:val="000000" w:themeColor="text1"/>
          <w:sz w:val="28"/>
          <w:szCs w:val="28"/>
          <w:lang w:val="pl-PL"/>
        </w:rPr>
        <w:t>3/</w:t>
      </w:r>
      <w:r w:rsidR="00682D19">
        <w:rPr>
          <w:rFonts w:eastAsia="Calibri" w:cs="Times New Roman"/>
          <w:color w:val="000000" w:themeColor="text1"/>
          <w:sz w:val="28"/>
          <w:szCs w:val="28"/>
          <w:lang w:val="pl-PL"/>
        </w:rPr>
        <w:t>201</w:t>
      </w:r>
      <w:r w:rsidR="002B4CFF">
        <w:rPr>
          <w:rFonts w:eastAsia="Calibri" w:cs="Times New Roman"/>
          <w:color w:val="000000" w:themeColor="text1"/>
          <w:sz w:val="28"/>
          <w:szCs w:val="28"/>
          <w:lang w:val="pl-PL"/>
        </w:rPr>
        <w:t>9</w:t>
      </w:r>
      <w:r w:rsidR="00F5606B">
        <w:rPr>
          <w:rFonts w:eastAsia="Calibri" w:cs="Times New Roman"/>
          <w:b/>
          <w:color w:val="000000" w:themeColor="text1"/>
          <w:sz w:val="28"/>
          <w:szCs w:val="28"/>
          <w:lang w:val="pl-PL"/>
        </w:rPr>
        <w:t>.</w:t>
      </w:r>
    </w:p>
    <w:p w:rsidR="003A7A4C" w:rsidRPr="00A874EC" w:rsidRDefault="003A7A4C" w:rsidP="00D26E6A">
      <w:pPr>
        <w:tabs>
          <w:tab w:val="left" w:pos="567"/>
          <w:tab w:val="left" w:pos="709"/>
        </w:tabs>
        <w:spacing w:after="0" w:line="288" w:lineRule="auto"/>
        <w:ind w:firstLine="567"/>
        <w:jc w:val="both"/>
        <w:rPr>
          <w:rFonts w:eastAsia="Calibri" w:cs="Times New Roman"/>
          <w:b/>
          <w:sz w:val="28"/>
          <w:szCs w:val="28"/>
          <w:lang w:val="pl-PL"/>
        </w:rPr>
      </w:pPr>
      <w:r w:rsidRPr="00A874EC">
        <w:rPr>
          <w:rFonts w:eastAsia="Calibri" w:cs="Times New Roman"/>
          <w:b/>
          <w:sz w:val="28"/>
          <w:szCs w:val="28"/>
          <w:lang w:val="pl-PL"/>
        </w:rPr>
        <w:t>3. Tổ chức giám sát, nghiệm thu</w:t>
      </w:r>
    </w:p>
    <w:p w:rsidR="003A7A4C" w:rsidRPr="00495971" w:rsidRDefault="003A7A4C" w:rsidP="00D26E6A">
      <w:pPr>
        <w:tabs>
          <w:tab w:val="left" w:pos="360"/>
          <w:tab w:val="left" w:pos="993"/>
        </w:tabs>
        <w:spacing w:after="0" w:line="288" w:lineRule="auto"/>
        <w:ind w:firstLine="567"/>
        <w:jc w:val="both"/>
        <w:rPr>
          <w:rFonts w:eastAsia="Times New Roman" w:cs="Times New Roman"/>
          <w:sz w:val="28"/>
          <w:szCs w:val="28"/>
          <w:lang w:val="pl-PL"/>
        </w:rPr>
      </w:pPr>
      <w:r w:rsidRPr="00A874EC">
        <w:rPr>
          <w:rFonts w:eastAsia="Times New Roman" w:cs="Times New Roman"/>
          <w:sz w:val="28"/>
          <w:szCs w:val="28"/>
          <w:lang w:val="pl-PL"/>
        </w:rPr>
        <w:t xml:space="preserve">Việc tổ chức kiểm tra, giám sát, nghiệm thu căn cứ vào </w:t>
      </w:r>
      <w:r w:rsidR="00635590">
        <w:rPr>
          <w:rFonts w:eastAsia="Calibri" w:cs="Times New Roman"/>
          <w:sz w:val="28"/>
          <w:szCs w:val="28"/>
          <w:lang w:val="pl-PL"/>
        </w:rPr>
        <w:t xml:space="preserve">Quyết định </w:t>
      </w:r>
      <w:r w:rsidR="00CE2244">
        <w:rPr>
          <w:rFonts w:eastAsia="Calibri" w:cs="Times New Roman"/>
          <w:sz w:val="28"/>
          <w:szCs w:val="28"/>
          <w:lang w:val="pl-PL"/>
        </w:rPr>
        <w:t xml:space="preserve">số 1425/QĐ-BQL, </w:t>
      </w:r>
      <w:r w:rsidR="00635590">
        <w:rPr>
          <w:rFonts w:eastAsia="Calibri" w:cs="Times New Roman"/>
          <w:sz w:val="28"/>
          <w:szCs w:val="28"/>
          <w:lang w:val="pl-PL"/>
        </w:rPr>
        <w:t xml:space="preserve"> </w:t>
      </w:r>
      <w:r w:rsidRPr="00A874EC">
        <w:rPr>
          <w:rFonts w:eastAsia="Times New Roman" w:cs="Times New Roman"/>
          <w:sz w:val="28"/>
          <w:szCs w:val="28"/>
          <w:lang w:val="pl-PL"/>
        </w:rPr>
        <w:t xml:space="preserve">kế hoạch kiểm tra, giám sát hoạt động của Ban Quản lý Chương trình </w:t>
      </w:r>
      <w:r>
        <w:rPr>
          <w:rFonts w:eastAsia="Times New Roman" w:cs="Times New Roman"/>
          <w:sz w:val="28"/>
          <w:szCs w:val="28"/>
          <w:lang w:val="pl-PL"/>
        </w:rPr>
        <w:t xml:space="preserve">585 và thực hiện từ thời điểm các </w:t>
      </w:r>
      <w:r w:rsidR="000F17D5">
        <w:rPr>
          <w:rFonts w:eastAsia="Times New Roman" w:cs="Times New Roman"/>
          <w:sz w:val="28"/>
          <w:szCs w:val="28"/>
          <w:lang w:val="pl-PL"/>
        </w:rPr>
        <w:t>cơ quan, tổ chức</w:t>
      </w:r>
      <w:r>
        <w:rPr>
          <w:rFonts w:eastAsia="Times New Roman" w:cs="Times New Roman"/>
          <w:sz w:val="28"/>
          <w:szCs w:val="28"/>
          <w:lang w:val="pl-PL"/>
        </w:rPr>
        <w:t xml:space="preserve"> được ký kết hợp đồng giao việc đến khi thanh lý hợp đồng giao việc.</w:t>
      </w:r>
    </w:p>
    <w:p w:rsidR="003A7A4C" w:rsidRDefault="003A7A4C" w:rsidP="00D26E6A">
      <w:pPr>
        <w:tabs>
          <w:tab w:val="left" w:pos="360"/>
          <w:tab w:val="left" w:pos="993"/>
        </w:tabs>
        <w:spacing w:after="0" w:line="288" w:lineRule="auto"/>
        <w:ind w:firstLine="567"/>
        <w:jc w:val="both"/>
        <w:rPr>
          <w:rFonts w:eastAsia="Times New Roman" w:cs="Times New Roman"/>
          <w:b/>
          <w:sz w:val="28"/>
          <w:szCs w:val="28"/>
          <w:lang w:val="pl-PL"/>
        </w:rPr>
      </w:pPr>
      <w:r w:rsidRPr="00A874EC">
        <w:rPr>
          <w:rFonts w:eastAsia="Times New Roman" w:cs="Times New Roman"/>
          <w:b/>
          <w:sz w:val="28"/>
          <w:szCs w:val="28"/>
          <w:lang w:val="pl-PL"/>
        </w:rPr>
        <w:t xml:space="preserve">4. </w:t>
      </w:r>
      <w:r>
        <w:rPr>
          <w:rFonts w:eastAsia="Times New Roman" w:cs="Times New Roman"/>
          <w:b/>
          <w:sz w:val="28"/>
          <w:szCs w:val="28"/>
          <w:lang w:val="pl-PL"/>
        </w:rPr>
        <w:t>Nghiệm thu, thanh lý hợp đồng giao việc</w:t>
      </w:r>
    </w:p>
    <w:p w:rsidR="003A7A4C" w:rsidRPr="001D31F5" w:rsidRDefault="003A7A4C" w:rsidP="00D26E6A">
      <w:pPr>
        <w:tabs>
          <w:tab w:val="left" w:pos="360"/>
          <w:tab w:val="left" w:pos="993"/>
        </w:tabs>
        <w:spacing w:after="0" w:line="288" w:lineRule="auto"/>
        <w:ind w:firstLine="567"/>
        <w:jc w:val="both"/>
        <w:rPr>
          <w:rFonts w:eastAsia="Times New Roman" w:cs="Times New Roman"/>
          <w:sz w:val="28"/>
          <w:szCs w:val="28"/>
          <w:lang w:val="pl-PL"/>
        </w:rPr>
      </w:pPr>
      <w:r>
        <w:rPr>
          <w:rFonts w:eastAsia="Times New Roman" w:cs="Times New Roman"/>
          <w:sz w:val="28"/>
          <w:szCs w:val="28"/>
          <w:lang w:val="pl-PL"/>
        </w:rPr>
        <w:t xml:space="preserve">- Sau khi các </w:t>
      </w:r>
      <w:r w:rsidR="00224B9C">
        <w:rPr>
          <w:rFonts w:eastAsia="Times New Roman" w:cs="Times New Roman"/>
          <w:sz w:val="28"/>
          <w:szCs w:val="28"/>
          <w:lang w:val="pl-PL"/>
        </w:rPr>
        <w:t>cơ quan, tổ chức</w:t>
      </w:r>
      <w:r>
        <w:rPr>
          <w:rFonts w:eastAsia="Times New Roman" w:cs="Times New Roman"/>
          <w:sz w:val="28"/>
          <w:szCs w:val="28"/>
          <w:lang w:val="pl-PL"/>
        </w:rPr>
        <w:t xml:space="preserve"> thực hiện xong hoạt động và gửi chứng từ về Chương trình theo thời hạn, Hội đồng nghiệm thu, thanh lý tổ chức nghiệm thu, thanh lý theo </w:t>
      </w:r>
      <w:r w:rsidR="00CE2244" w:rsidRPr="00A874EC">
        <w:rPr>
          <w:rFonts w:eastAsia="Times New Roman" w:cs="Times New Roman"/>
          <w:sz w:val="28"/>
          <w:szCs w:val="28"/>
          <w:lang w:val="pl-PL"/>
        </w:rPr>
        <w:t xml:space="preserve">vào </w:t>
      </w:r>
      <w:r w:rsidR="00CE2244">
        <w:rPr>
          <w:rFonts w:eastAsia="Calibri" w:cs="Times New Roman"/>
          <w:sz w:val="28"/>
          <w:szCs w:val="28"/>
          <w:lang w:val="pl-PL"/>
        </w:rPr>
        <w:t>Quyết định số 1425/QĐ-BQL</w:t>
      </w:r>
      <w:r w:rsidR="00E95058">
        <w:rPr>
          <w:rFonts w:eastAsia="Calibri" w:cs="Times New Roman"/>
          <w:sz w:val="28"/>
          <w:szCs w:val="28"/>
          <w:lang w:val="pl-PL"/>
        </w:rPr>
        <w:t>)</w:t>
      </w:r>
      <w:r>
        <w:rPr>
          <w:rFonts w:eastAsia="Times New Roman" w:cs="Times New Roman"/>
          <w:sz w:val="28"/>
          <w:szCs w:val="28"/>
          <w:lang w:val="pl-PL"/>
        </w:rPr>
        <w:t>.</w:t>
      </w:r>
    </w:p>
    <w:p w:rsidR="003A7A4C" w:rsidRPr="00540098" w:rsidRDefault="003A7A4C" w:rsidP="00D26E6A">
      <w:pPr>
        <w:tabs>
          <w:tab w:val="left" w:pos="360"/>
          <w:tab w:val="left" w:pos="993"/>
        </w:tabs>
        <w:spacing w:after="0" w:line="288" w:lineRule="auto"/>
        <w:ind w:firstLine="567"/>
        <w:jc w:val="both"/>
        <w:rPr>
          <w:rFonts w:eastAsia="Times New Roman" w:cs="Times New Roman"/>
          <w:color w:val="000000" w:themeColor="text1"/>
          <w:sz w:val="28"/>
          <w:szCs w:val="28"/>
          <w:lang w:val="pl-PL"/>
        </w:rPr>
      </w:pPr>
      <w:r w:rsidRPr="00540098">
        <w:rPr>
          <w:rFonts w:eastAsia="Times New Roman" w:cs="Times New Roman"/>
          <w:color w:val="000000" w:themeColor="text1"/>
          <w:sz w:val="28"/>
          <w:szCs w:val="28"/>
          <w:lang w:val="pl-PL"/>
        </w:rPr>
        <w:t xml:space="preserve">- Thời gian </w:t>
      </w:r>
      <w:r w:rsidR="00737FC9">
        <w:rPr>
          <w:rFonts w:eastAsia="Times New Roman" w:cs="Times New Roman"/>
          <w:color w:val="000000" w:themeColor="text1"/>
          <w:sz w:val="28"/>
          <w:szCs w:val="28"/>
          <w:lang w:val="pl-PL"/>
        </w:rPr>
        <w:t>nghiệm thu, thanh lý</w:t>
      </w:r>
      <w:r w:rsidRPr="00540098">
        <w:rPr>
          <w:rFonts w:eastAsia="Times New Roman" w:cs="Times New Roman"/>
          <w:color w:val="000000" w:themeColor="text1"/>
          <w:sz w:val="28"/>
          <w:szCs w:val="28"/>
          <w:lang w:val="pl-PL"/>
        </w:rPr>
        <w:t xml:space="preserve">: </w:t>
      </w:r>
      <w:r w:rsidR="004955CB">
        <w:rPr>
          <w:rFonts w:eastAsia="Times New Roman" w:cs="Times New Roman"/>
          <w:color w:val="000000" w:themeColor="text1"/>
          <w:sz w:val="28"/>
          <w:szCs w:val="28"/>
          <w:lang w:val="pl-PL"/>
        </w:rPr>
        <w:t>Chậm nhất trước ngày 30/11/2019</w:t>
      </w:r>
      <w:r w:rsidRPr="00540098">
        <w:rPr>
          <w:rFonts w:eastAsia="Times New Roman" w:cs="Times New Roman"/>
          <w:color w:val="000000" w:themeColor="text1"/>
          <w:sz w:val="28"/>
          <w:szCs w:val="28"/>
          <w:lang w:val="pl-PL"/>
        </w:rPr>
        <w:t>.</w:t>
      </w:r>
    </w:p>
    <w:p w:rsidR="003A7A4C" w:rsidRPr="008D5EC7" w:rsidRDefault="003A7A4C" w:rsidP="00D26E6A">
      <w:pPr>
        <w:spacing w:after="0" w:line="288" w:lineRule="auto"/>
        <w:ind w:firstLine="567"/>
        <w:jc w:val="both"/>
        <w:rPr>
          <w:rFonts w:eastAsia="Times New Roman" w:cs="Times New Roman"/>
          <w:sz w:val="28"/>
          <w:szCs w:val="28"/>
          <w:lang w:val="pl-PL"/>
        </w:rPr>
      </w:pPr>
      <w:r w:rsidRPr="00A874EC">
        <w:rPr>
          <w:rFonts w:eastAsia="Times New Roman" w:cs="Times New Roman"/>
          <w:sz w:val="28"/>
          <w:szCs w:val="28"/>
          <w:lang w:val="pl-PL"/>
        </w:rPr>
        <w:lastRenderedPageBreak/>
        <w:t xml:space="preserve"> </w:t>
      </w:r>
      <w:r w:rsidRPr="00A874EC">
        <w:rPr>
          <w:rFonts w:eastAsia="Times New Roman" w:cs="Times New Roman"/>
          <w:b/>
          <w:sz w:val="28"/>
          <w:szCs w:val="28"/>
          <w:lang w:val="nb-NO"/>
        </w:rPr>
        <w:t>5. Kinh phí</w:t>
      </w:r>
    </w:p>
    <w:p w:rsidR="005D4AAB" w:rsidRPr="00932FB7" w:rsidRDefault="005D4AAB" w:rsidP="00D26E6A">
      <w:pPr>
        <w:spacing w:after="0" w:line="288" w:lineRule="auto"/>
        <w:ind w:firstLine="567"/>
        <w:jc w:val="both"/>
        <w:rPr>
          <w:rFonts w:eastAsia="Times New Roman"/>
          <w:sz w:val="28"/>
          <w:szCs w:val="28"/>
          <w:lang w:val="pl-PL"/>
        </w:rPr>
      </w:pPr>
      <w:r w:rsidRPr="00932FB7">
        <w:rPr>
          <w:rFonts w:eastAsia="Times New Roman"/>
          <w:sz w:val="28"/>
          <w:szCs w:val="28"/>
          <w:lang w:val="nb-NO"/>
        </w:rPr>
        <w:t>- Kinh phí do Chương trình 585 bố trí từ nguồn kinh phí cho hoạt động</w:t>
      </w:r>
      <w:r w:rsidR="00F645D6">
        <w:rPr>
          <w:rFonts w:eastAsia="Times New Roman"/>
          <w:sz w:val="28"/>
          <w:szCs w:val="28"/>
          <w:lang w:val="nb-NO"/>
        </w:rPr>
        <w:t xml:space="preserve"> tại Mục 1.I</w:t>
      </w:r>
      <w:r w:rsidRPr="00932FB7">
        <w:rPr>
          <w:rFonts w:eastAsia="MS Mincho"/>
          <w:bCs/>
          <w:color w:val="000000"/>
          <w:sz w:val="28"/>
          <w:szCs w:val="28"/>
          <w:lang w:val="nb-NO"/>
        </w:rPr>
        <w:t xml:space="preserve"> </w:t>
      </w:r>
      <w:r>
        <w:rPr>
          <w:rFonts w:eastAsia="MS Mincho"/>
          <w:bCs/>
          <w:color w:val="000000"/>
          <w:sz w:val="28"/>
          <w:szCs w:val="28"/>
          <w:lang w:val="nb-NO"/>
        </w:rPr>
        <w:t>Quyết định phân bổ kinh phí năm 201</w:t>
      </w:r>
      <w:r w:rsidR="00D96215">
        <w:rPr>
          <w:rFonts w:eastAsia="MS Mincho"/>
          <w:bCs/>
          <w:color w:val="000000"/>
          <w:sz w:val="28"/>
          <w:szCs w:val="28"/>
          <w:lang w:val="nb-NO"/>
        </w:rPr>
        <w:t>9</w:t>
      </w:r>
      <w:r w:rsidRPr="00932FB7">
        <w:rPr>
          <w:rFonts w:eastAsia="Times New Roman"/>
          <w:sz w:val="28"/>
          <w:szCs w:val="28"/>
          <w:lang w:val="pl-PL"/>
        </w:rPr>
        <w:t xml:space="preserve">. </w:t>
      </w:r>
      <w:r w:rsidRPr="00932FB7">
        <w:rPr>
          <w:bCs/>
          <w:sz w:val="28"/>
          <w:szCs w:val="28"/>
          <w:lang w:val="nb-NO"/>
        </w:rPr>
        <w:t>Định mức chi tiêu phù hợp Thông tư liên tịch số 157/2010/TTLT-BTC-BTP ngày 12 tháng 10 năm 2010 của Bộ Tài chính và Bộ Tư pháp hướng dẫn việc lập dự toán, quản lý, sử dụng và quyết toán kinh phí ngân sách Nhà nước bảo đảm cho công tác hỗ trợ pháp lý cho doanh nghiệp.</w:t>
      </w:r>
    </w:p>
    <w:p w:rsidR="003A7A4C" w:rsidRPr="00A874EC" w:rsidRDefault="003A7A4C" w:rsidP="00D26E6A">
      <w:pPr>
        <w:spacing w:after="0" w:line="288" w:lineRule="auto"/>
        <w:ind w:firstLine="567"/>
        <w:jc w:val="both"/>
        <w:rPr>
          <w:rFonts w:eastAsia="Times New Roman" w:cs="Times New Roman"/>
          <w:sz w:val="28"/>
          <w:szCs w:val="28"/>
          <w:lang w:val="nb-NO"/>
        </w:rPr>
      </w:pPr>
      <w:r>
        <w:rPr>
          <w:rFonts w:eastAsia="Times New Roman" w:cs="Times New Roman"/>
          <w:sz w:val="28"/>
          <w:szCs w:val="28"/>
          <w:lang w:val="pl-PL"/>
        </w:rPr>
        <w:t>- Khuyến khích sự đóng góp nguồn lực của các tổ chức đại diện cho doanh nghiệp, các doanh nghiệp để thực hiện các hoạt động của Chương trình; huy động các nguồn tài trợ từ các tổ chức, cá nhân trong nước và quốc tế</w:t>
      </w:r>
      <w:r w:rsidR="00737FC9">
        <w:rPr>
          <w:rFonts w:eastAsia="Times New Roman" w:cs="Times New Roman"/>
          <w:sz w:val="28"/>
          <w:szCs w:val="28"/>
          <w:lang w:val="pl-PL"/>
        </w:rPr>
        <w:t xml:space="preserve"> (nếu có)</w:t>
      </w:r>
      <w:r>
        <w:rPr>
          <w:rFonts w:eastAsia="Times New Roman" w:cs="Times New Roman"/>
          <w:sz w:val="28"/>
          <w:szCs w:val="28"/>
          <w:lang w:val="pl-PL"/>
        </w:rPr>
        <w:t>.</w:t>
      </w:r>
    </w:p>
    <w:p w:rsidR="003A7A4C" w:rsidRPr="00A874EC" w:rsidRDefault="003A7A4C" w:rsidP="00D26E6A">
      <w:pPr>
        <w:spacing w:after="0" w:line="288" w:lineRule="auto"/>
        <w:ind w:firstLine="567"/>
        <w:jc w:val="both"/>
        <w:rPr>
          <w:rFonts w:eastAsia="Calibri" w:cs="Times New Roman"/>
          <w:bCs/>
          <w:sz w:val="28"/>
          <w:szCs w:val="28"/>
          <w:lang w:val="nb-NO"/>
        </w:rPr>
      </w:pPr>
      <w:r w:rsidRPr="00A874EC">
        <w:rPr>
          <w:rFonts w:eastAsia="Calibri" w:cs="Times New Roman"/>
          <w:bCs/>
          <w:sz w:val="28"/>
          <w:szCs w:val="28"/>
          <w:lang w:val="nb-NO"/>
        </w:rPr>
        <w:t>- Khuyến khích sự  hỗ trợ từ các đơn vị, tổ chức, cá nhân theo đúng quy định của pháp luật</w:t>
      </w:r>
      <w:r w:rsidR="00CE2244">
        <w:rPr>
          <w:rFonts w:eastAsia="Calibri" w:cs="Times New Roman"/>
          <w:bCs/>
          <w:sz w:val="28"/>
          <w:szCs w:val="28"/>
          <w:lang w:val="nb-NO"/>
        </w:rPr>
        <w:t xml:space="preserve"> </w:t>
      </w:r>
      <w:r w:rsidR="00737FC9">
        <w:rPr>
          <w:rFonts w:eastAsia="Calibri" w:cs="Times New Roman"/>
          <w:bCs/>
          <w:sz w:val="28"/>
          <w:szCs w:val="28"/>
          <w:lang w:val="nb-NO"/>
        </w:rPr>
        <w:t>(nếu có)</w:t>
      </w:r>
      <w:r w:rsidRPr="00A874EC">
        <w:rPr>
          <w:rFonts w:eastAsia="Calibri" w:cs="Times New Roman"/>
          <w:bCs/>
          <w:sz w:val="28"/>
          <w:szCs w:val="28"/>
          <w:lang w:val="nb-NO"/>
        </w:rPr>
        <w:t>./.</w:t>
      </w:r>
    </w:p>
    <w:p w:rsidR="003A7A4C" w:rsidRPr="00A874EC" w:rsidRDefault="008377B1" w:rsidP="00D26E6A">
      <w:pPr>
        <w:spacing w:after="0" w:line="288" w:lineRule="auto"/>
        <w:ind w:firstLine="567"/>
        <w:jc w:val="both"/>
        <w:rPr>
          <w:rFonts w:eastAsia="Calibri" w:cs="Times New Roman"/>
          <w:bCs/>
          <w:sz w:val="28"/>
          <w:szCs w:val="28"/>
          <w:lang w:val="nb-NO"/>
        </w:rPr>
      </w:pPr>
      <w:r>
        <w:rPr>
          <w:rFonts w:eastAsia="Calibri" w:cs="Times New Roman"/>
          <w:bCs/>
          <w:sz w:val="28"/>
          <w:szCs w:val="28"/>
          <w:lang w:val="nb-NO"/>
        </w:rPr>
        <w:t xml:space="preserve">                 </w:t>
      </w:r>
    </w:p>
    <w:p w:rsidR="003A7A4C" w:rsidRPr="00A874EC" w:rsidRDefault="003A7A4C" w:rsidP="00D26E6A">
      <w:pPr>
        <w:spacing w:after="0" w:line="288" w:lineRule="auto"/>
        <w:ind w:firstLine="567"/>
        <w:rPr>
          <w:rFonts w:cs="Times New Roman"/>
          <w:sz w:val="28"/>
          <w:szCs w:val="28"/>
        </w:rPr>
      </w:pPr>
    </w:p>
    <w:p w:rsidR="003A7A4C" w:rsidRDefault="003A7A4C" w:rsidP="00D26E6A">
      <w:pPr>
        <w:ind w:firstLine="567"/>
      </w:pPr>
    </w:p>
    <w:p w:rsidR="00674785" w:rsidRDefault="00674785" w:rsidP="00D26E6A">
      <w:pPr>
        <w:ind w:firstLine="567"/>
      </w:pPr>
    </w:p>
    <w:sectPr w:rsidR="00674785" w:rsidSect="004A79AC">
      <w:footerReference w:type="even" r:id="rId10"/>
      <w:foot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DE" w:rsidRDefault="00A255DE">
      <w:pPr>
        <w:spacing w:after="0" w:line="240" w:lineRule="auto"/>
      </w:pPr>
      <w:r>
        <w:separator/>
      </w:r>
    </w:p>
  </w:endnote>
  <w:endnote w:type="continuationSeparator" w:id="0">
    <w:p w:rsidR="00A255DE" w:rsidRDefault="00A2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15" w:rsidRDefault="005B11A4" w:rsidP="00072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815" w:rsidRDefault="00A255DE" w:rsidP="003D5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15" w:rsidRDefault="00E95058" w:rsidP="00072B6D">
    <w:pPr>
      <w:pStyle w:val="Footer"/>
      <w:framePr w:wrap="around" w:vAnchor="text" w:hAnchor="margin" w:xAlign="center" w:y="1"/>
      <w:rPr>
        <w:rStyle w:val="PageNumber"/>
      </w:rPr>
    </w:pPr>
    <w:r>
      <w:rPr>
        <w:rStyle w:val="PageNumber"/>
      </w:rPr>
      <w:ptab w:relativeTo="margin" w:alignment="right" w:leader="none"/>
    </w:r>
    <w:r w:rsidR="005B11A4">
      <w:rPr>
        <w:rStyle w:val="PageNumber"/>
      </w:rPr>
      <w:fldChar w:fldCharType="begin"/>
    </w:r>
    <w:r w:rsidR="005B11A4">
      <w:rPr>
        <w:rStyle w:val="PageNumber"/>
      </w:rPr>
      <w:instrText xml:space="preserve">PAGE  </w:instrText>
    </w:r>
    <w:r w:rsidR="005B11A4">
      <w:rPr>
        <w:rStyle w:val="PageNumber"/>
      </w:rPr>
      <w:fldChar w:fldCharType="separate"/>
    </w:r>
    <w:r w:rsidR="00C2355E">
      <w:rPr>
        <w:rStyle w:val="PageNumber"/>
        <w:noProof/>
      </w:rPr>
      <w:t>1</w:t>
    </w:r>
    <w:r w:rsidR="005B11A4">
      <w:rPr>
        <w:rStyle w:val="PageNumber"/>
      </w:rPr>
      <w:fldChar w:fldCharType="end"/>
    </w:r>
  </w:p>
  <w:p w:rsidR="00C35815" w:rsidRDefault="00A255DE" w:rsidP="003D52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DE" w:rsidRDefault="00A255DE">
      <w:pPr>
        <w:spacing w:after="0" w:line="240" w:lineRule="auto"/>
      </w:pPr>
      <w:r>
        <w:separator/>
      </w:r>
    </w:p>
  </w:footnote>
  <w:footnote w:type="continuationSeparator" w:id="0">
    <w:p w:rsidR="00A255DE" w:rsidRDefault="00A25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5C4"/>
    <w:multiLevelType w:val="hybridMultilevel"/>
    <w:tmpl w:val="9292880A"/>
    <w:lvl w:ilvl="0" w:tplc="A2DE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DD1CB9"/>
    <w:multiLevelType w:val="hybridMultilevel"/>
    <w:tmpl w:val="C5468C12"/>
    <w:lvl w:ilvl="0" w:tplc="2E085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4C"/>
    <w:rsid w:val="0000029A"/>
    <w:rsid w:val="000109D5"/>
    <w:rsid w:val="0001182F"/>
    <w:rsid w:val="0001659A"/>
    <w:rsid w:val="00020179"/>
    <w:rsid w:val="0002061D"/>
    <w:rsid w:val="00022E22"/>
    <w:rsid w:val="00031762"/>
    <w:rsid w:val="0004228A"/>
    <w:rsid w:val="00046A2E"/>
    <w:rsid w:val="0005380A"/>
    <w:rsid w:val="000562F5"/>
    <w:rsid w:val="000564AC"/>
    <w:rsid w:val="00060123"/>
    <w:rsid w:val="00060F77"/>
    <w:rsid w:val="000620D0"/>
    <w:rsid w:val="00063E8C"/>
    <w:rsid w:val="0007542E"/>
    <w:rsid w:val="00083C4E"/>
    <w:rsid w:val="00084346"/>
    <w:rsid w:val="000917CF"/>
    <w:rsid w:val="00093A1B"/>
    <w:rsid w:val="000A01F0"/>
    <w:rsid w:val="000A4AC3"/>
    <w:rsid w:val="000B0DF8"/>
    <w:rsid w:val="000B3415"/>
    <w:rsid w:val="000B3D05"/>
    <w:rsid w:val="000B7222"/>
    <w:rsid w:val="000C6467"/>
    <w:rsid w:val="000C7376"/>
    <w:rsid w:val="000D4F14"/>
    <w:rsid w:val="000E2E05"/>
    <w:rsid w:val="000E30CD"/>
    <w:rsid w:val="000E5DA9"/>
    <w:rsid w:val="000E6AE5"/>
    <w:rsid w:val="000F17D5"/>
    <w:rsid w:val="000F4874"/>
    <w:rsid w:val="000F66A3"/>
    <w:rsid w:val="000F681D"/>
    <w:rsid w:val="00101B43"/>
    <w:rsid w:val="00107DD8"/>
    <w:rsid w:val="00111B21"/>
    <w:rsid w:val="001138B6"/>
    <w:rsid w:val="001205FF"/>
    <w:rsid w:val="0012376A"/>
    <w:rsid w:val="00124EF6"/>
    <w:rsid w:val="00134588"/>
    <w:rsid w:val="001417A7"/>
    <w:rsid w:val="00144054"/>
    <w:rsid w:val="00152879"/>
    <w:rsid w:val="00154C42"/>
    <w:rsid w:val="00156114"/>
    <w:rsid w:val="00156E2F"/>
    <w:rsid w:val="00157FBA"/>
    <w:rsid w:val="00162737"/>
    <w:rsid w:val="001629BF"/>
    <w:rsid w:val="00171A19"/>
    <w:rsid w:val="0019169D"/>
    <w:rsid w:val="00195D6E"/>
    <w:rsid w:val="001A1C81"/>
    <w:rsid w:val="001A367C"/>
    <w:rsid w:val="001A402F"/>
    <w:rsid w:val="001B606B"/>
    <w:rsid w:val="001C4902"/>
    <w:rsid w:val="001D6346"/>
    <w:rsid w:val="001F0ECE"/>
    <w:rsid w:val="001F1F72"/>
    <w:rsid w:val="001F2946"/>
    <w:rsid w:val="001F652B"/>
    <w:rsid w:val="001F6BA0"/>
    <w:rsid w:val="001F6C69"/>
    <w:rsid w:val="00201D25"/>
    <w:rsid w:val="002116F7"/>
    <w:rsid w:val="00215176"/>
    <w:rsid w:val="00224B9C"/>
    <w:rsid w:val="00226AC0"/>
    <w:rsid w:val="00230661"/>
    <w:rsid w:val="0023513B"/>
    <w:rsid w:val="002432FD"/>
    <w:rsid w:val="00246A3F"/>
    <w:rsid w:val="002632CD"/>
    <w:rsid w:val="002659B8"/>
    <w:rsid w:val="002662C0"/>
    <w:rsid w:val="0026798E"/>
    <w:rsid w:val="00285607"/>
    <w:rsid w:val="00291EE7"/>
    <w:rsid w:val="002A0B1D"/>
    <w:rsid w:val="002A0C50"/>
    <w:rsid w:val="002A6AE4"/>
    <w:rsid w:val="002A7593"/>
    <w:rsid w:val="002A772D"/>
    <w:rsid w:val="002B20F7"/>
    <w:rsid w:val="002B4CFF"/>
    <w:rsid w:val="002B7E18"/>
    <w:rsid w:val="002C089A"/>
    <w:rsid w:val="002C2EBB"/>
    <w:rsid w:val="002C3C15"/>
    <w:rsid w:val="002D2A33"/>
    <w:rsid w:val="002D2BB4"/>
    <w:rsid w:val="002D36C1"/>
    <w:rsid w:val="002D3BC0"/>
    <w:rsid w:val="002D45D6"/>
    <w:rsid w:val="002D6549"/>
    <w:rsid w:val="002E3753"/>
    <w:rsid w:val="002E612D"/>
    <w:rsid w:val="002F4125"/>
    <w:rsid w:val="00302CE2"/>
    <w:rsid w:val="0031036B"/>
    <w:rsid w:val="00313D0E"/>
    <w:rsid w:val="003154C8"/>
    <w:rsid w:val="00315505"/>
    <w:rsid w:val="00317676"/>
    <w:rsid w:val="00317B85"/>
    <w:rsid w:val="00321944"/>
    <w:rsid w:val="00323559"/>
    <w:rsid w:val="00324B98"/>
    <w:rsid w:val="003378DB"/>
    <w:rsid w:val="00342562"/>
    <w:rsid w:val="00342DF6"/>
    <w:rsid w:val="0034582A"/>
    <w:rsid w:val="00347129"/>
    <w:rsid w:val="00347266"/>
    <w:rsid w:val="0035390B"/>
    <w:rsid w:val="00353AED"/>
    <w:rsid w:val="00361A56"/>
    <w:rsid w:val="00376726"/>
    <w:rsid w:val="00376B81"/>
    <w:rsid w:val="00380963"/>
    <w:rsid w:val="0038383B"/>
    <w:rsid w:val="00394D37"/>
    <w:rsid w:val="00394E23"/>
    <w:rsid w:val="003A7A4C"/>
    <w:rsid w:val="003B4938"/>
    <w:rsid w:val="003B6696"/>
    <w:rsid w:val="003D0B4A"/>
    <w:rsid w:val="003D3557"/>
    <w:rsid w:val="003D4AA8"/>
    <w:rsid w:val="003D68ED"/>
    <w:rsid w:val="003E050C"/>
    <w:rsid w:val="003E73F2"/>
    <w:rsid w:val="003F3D9F"/>
    <w:rsid w:val="003F6B96"/>
    <w:rsid w:val="004005FF"/>
    <w:rsid w:val="00406178"/>
    <w:rsid w:val="0041389B"/>
    <w:rsid w:val="00431FC1"/>
    <w:rsid w:val="00433CA0"/>
    <w:rsid w:val="00435865"/>
    <w:rsid w:val="004370A0"/>
    <w:rsid w:val="004372F3"/>
    <w:rsid w:val="00455033"/>
    <w:rsid w:val="004572FD"/>
    <w:rsid w:val="00467246"/>
    <w:rsid w:val="00467785"/>
    <w:rsid w:val="004761BE"/>
    <w:rsid w:val="00476C35"/>
    <w:rsid w:val="00484142"/>
    <w:rsid w:val="00484CC9"/>
    <w:rsid w:val="004865B1"/>
    <w:rsid w:val="004955CB"/>
    <w:rsid w:val="004A0175"/>
    <w:rsid w:val="004A0AFB"/>
    <w:rsid w:val="004A3CCA"/>
    <w:rsid w:val="004A5380"/>
    <w:rsid w:val="004B694F"/>
    <w:rsid w:val="004D1566"/>
    <w:rsid w:val="004E029D"/>
    <w:rsid w:val="004E58F9"/>
    <w:rsid w:val="004E7DC7"/>
    <w:rsid w:val="004F335D"/>
    <w:rsid w:val="0050304D"/>
    <w:rsid w:val="00511E5F"/>
    <w:rsid w:val="00513018"/>
    <w:rsid w:val="0051625D"/>
    <w:rsid w:val="005232E4"/>
    <w:rsid w:val="005264BC"/>
    <w:rsid w:val="00527CCD"/>
    <w:rsid w:val="00534AF0"/>
    <w:rsid w:val="00542069"/>
    <w:rsid w:val="00542C74"/>
    <w:rsid w:val="00544E8F"/>
    <w:rsid w:val="00546472"/>
    <w:rsid w:val="00546CF9"/>
    <w:rsid w:val="00547D20"/>
    <w:rsid w:val="00554653"/>
    <w:rsid w:val="005605BF"/>
    <w:rsid w:val="00565EC9"/>
    <w:rsid w:val="00576D48"/>
    <w:rsid w:val="00580CC8"/>
    <w:rsid w:val="00582E45"/>
    <w:rsid w:val="00585204"/>
    <w:rsid w:val="005854EA"/>
    <w:rsid w:val="005933AE"/>
    <w:rsid w:val="00597584"/>
    <w:rsid w:val="005A0768"/>
    <w:rsid w:val="005A15E4"/>
    <w:rsid w:val="005A4092"/>
    <w:rsid w:val="005A6B7A"/>
    <w:rsid w:val="005B11A4"/>
    <w:rsid w:val="005B38AF"/>
    <w:rsid w:val="005B65E4"/>
    <w:rsid w:val="005C1C90"/>
    <w:rsid w:val="005C31AF"/>
    <w:rsid w:val="005C3D17"/>
    <w:rsid w:val="005C6607"/>
    <w:rsid w:val="005C783C"/>
    <w:rsid w:val="005D28B6"/>
    <w:rsid w:val="005D4AAB"/>
    <w:rsid w:val="005E01E0"/>
    <w:rsid w:val="005E1907"/>
    <w:rsid w:val="005E37E3"/>
    <w:rsid w:val="005E6345"/>
    <w:rsid w:val="005F3F97"/>
    <w:rsid w:val="00606E54"/>
    <w:rsid w:val="006124EA"/>
    <w:rsid w:val="00616F30"/>
    <w:rsid w:val="00617DDD"/>
    <w:rsid w:val="00622725"/>
    <w:rsid w:val="00627BC6"/>
    <w:rsid w:val="00631EBB"/>
    <w:rsid w:val="00633501"/>
    <w:rsid w:val="006336FC"/>
    <w:rsid w:val="00635590"/>
    <w:rsid w:val="00640348"/>
    <w:rsid w:val="00641B8E"/>
    <w:rsid w:val="00647F4E"/>
    <w:rsid w:val="00655134"/>
    <w:rsid w:val="00655C99"/>
    <w:rsid w:val="00657794"/>
    <w:rsid w:val="006640DE"/>
    <w:rsid w:val="00670869"/>
    <w:rsid w:val="00674785"/>
    <w:rsid w:val="00676938"/>
    <w:rsid w:val="00677C53"/>
    <w:rsid w:val="00682A7B"/>
    <w:rsid w:val="00682D19"/>
    <w:rsid w:val="00693222"/>
    <w:rsid w:val="006A1D92"/>
    <w:rsid w:val="006B4C0C"/>
    <w:rsid w:val="006B65D9"/>
    <w:rsid w:val="006C1393"/>
    <w:rsid w:val="006C4DF8"/>
    <w:rsid w:val="006D2D93"/>
    <w:rsid w:val="006D4690"/>
    <w:rsid w:val="006E0923"/>
    <w:rsid w:val="006E3942"/>
    <w:rsid w:val="006F1CCB"/>
    <w:rsid w:val="006F23AD"/>
    <w:rsid w:val="006F654B"/>
    <w:rsid w:val="006F6683"/>
    <w:rsid w:val="007001DA"/>
    <w:rsid w:val="007046A0"/>
    <w:rsid w:val="00715D7F"/>
    <w:rsid w:val="00717F20"/>
    <w:rsid w:val="00731261"/>
    <w:rsid w:val="0073212D"/>
    <w:rsid w:val="00733EEC"/>
    <w:rsid w:val="00735AA2"/>
    <w:rsid w:val="00737FC9"/>
    <w:rsid w:val="007469B1"/>
    <w:rsid w:val="007512EE"/>
    <w:rsid w:val="007518EC"/>
    <w:rsid w:val="00753432"/>
    <w:rsid w:val="007565A2"/>
    <w:rsid w:val="007731D1"/>
    <w:rsid w:val="0077338D"/>
    <w:rsid w:val="00774B8B"/>
    <w:rsid w:val="007859C0"/>
    <w:rsid w:val="007912DC"/>
    <w:rsid w:val="007A4E7A"/>
    <w:rsid w:val="007B0A37"/>
    <w:rsid w:val="007D3B6A"/>
    <w:rsid w:val="007D6C5C"/>
    <w:rsid w:val="007E4C3A"/>
    <w:rsid w:val="007F139E"/>
    <w:rsid w:val="00800F1D"/>
    <w:rsid w:val="008075F9"/>
    <w:rsid w:val="0081117D"/>
    <w:rsid w:val="008212FD"/>
    <w:rsid w:val="008255A7"/>
    <w:rsid w:val="00833911"/>
    <w:rsid w:val="00835DA0"/>
    <w:rsid w:val="008377B1"/>
    <w:rsid w:val="00841119"/>
    <w:rsid w:val="00841812"/>
    <w:rsid w:val="0084252D"/>
    <w:rsid w:val="00853BF9"/>
    <w:rsid w:val="00855EEF"/>
    <w:rsid w:val="00862213"/>
    <w:rsid w:val="008660CF"/>
    <w:rsid w:val="008715FA"/>
    <w:rsid w:val="00877329"/>
    <w:rsid w:val="00877F98"/>
    <w:rsid w:val="00887157"/>
    <w:rsid w:val="00887E78"/>
    <w:rsid w:val="00893056"/>
    <w:rsid w:val="008A477B"/>
    <w:rsid w:val="008A6F85"/>
    <w:rsid w:val="008B28D0"/>
    <w:rsid w:val="008B6607"/>
    <w:rsid w:val="008C4A58"/>
    <w:rsid w:val="008D0029"/>
    <w:rsid w:val="008D0E2F"/>
    <w:rsid w:val="008D5136"/>
    <w:rsid w:val="008D5EC7"/>
    <w:rsid w:val="008E6D9D"/>
    <w:rsid w:val="00905182"/>
    <w:rsid w:val="00910AFA"/>
    <w:rsid w:val="00913CB1"/>
    <w:rsid w:val="009144A8"/>
    <w:rsid w:val="00933778"/>
    <w:rsid w:val="009423E6"/>
    <w:rsid w:val="009467E7"/>
    <w:rsid w:val="009624EA"/>
    <w:rsid w:val="0096479B"/>
    <w:rsid w:val="009731C0"/>
    <w:rsid w:val="0097430B"/>
    <w:rsid w:val="00974E6A"/>
    <w:rsid w:val="00980DAB"/>
    <w:rsid w:val="009863F0"/>
    <w:rsid w:val="0099275D"/>
    <w:rsid w:val="009943D9"/>
    <w:rsid w:val="00995135"/>
    <w:rsid w:val="009B6AC2"/>
    <w:rsid w:val="009B78F8"/>
    <w:rsid w:val="009B7900"/>
    <w:rsid w:val="009C16E4"/>
    <w:rsid w:val="009C2742"/>
    <w:rsid w:val="009D380F"/>
    <w:rsid w:val="009E0CD0"/>
    <w:rsid w:val="009E79B6"/>
    <w:rsid w:val="009F4801"/>
    <w:rsid w:val="009F6EC6"/>
    <w:rsid w:val="009F7CB7"/>
    <w:rsid w:val="00A000E2"/>
    <w:rsid w:val="00A00F99"/>
    <w:rsid w:val="00A07922"/>
    <w:rsid w:val="00A2031F"/>
    <w:rsid w:val="00A242C1"/>
    <w:rsid w:val="00A255DE"/>
    <w:rsid w:val="00A34ABB"/>
    <w:rsid w:val="00A43812"/>
    <w:rsid w:val="00A51226"/>
    <w:rsid w:val="00A54D03"/>
    <w:rsid w:val="00A55BFC"/>
    <w:rsid w:val="00A63E54"/>
    <w:rsid w:val="00A67D96"/>
    <w:rsid w:val="00A71DB9"/>
    <w:rsid w:val="00A74366"/>
    <w:rsid w:val="00A83132"/>
    <w:rsid w:val="00A963FC"/>
    <w:rsid w:val="00A96C5D"/>
    <w:rsid w:val="00AA32A7"/>
    <w:rsid w:val="00AB35A1"/>
    <w:rsid w:val="00AB3B0C"/>
    <w:rsid w:val="00AC0120"/>
    <w:rsid w:val="00AC3D6E"/>
    <w:rsid w:val="00AC7356"/>
    <w:rsid w:val="00AD3B3C"/>
    <w:rsid w:val="00AD4BBE"/>
    <w:rsid w:val="00AE5890"/>
    <w:rsid w:val="00AF0ACA"/>
    <w:rsid w:val="00B001CF"/>
    <w:rsid w:val="00B020D8"/>
    <w:rsid w:val="00B06229"/>
    <w:rsid w:val="00B14848"/>
    <w:rsid w:val="00B15B59"/>
    <w:rsid w:val="00B1601D"/>
    <w:rsid w:val="00B17473"/>
    <w:rsid w:val="00B32FCF"/>
    <w:rsid w:val="00B37227"/>
    <w:rsid w:val="00B43027"/>
    <w:rsid w:val="00B50993"/>
    <w:rsid w:val="00B530A9"/>
    <w:rsid w:val="00B56788"/>
    <w:rsid w:val="00B6029C"/>
    <w:rsid w:val="00B606F0"/>
    <w:rsid w:val="00B60CF2"/>
    <w:rsid w:val="00B61157"/>
    <w:rsid w:val="00B634E2"/>
    <w:rsid w:val="00B670A8"/>
    <w:rsid w:val="00B73B80"/>
    <w:rsid w:val="00BA05EF"/>
    <w:rsid w:val="00BA1766"/>
    <w:rsid w:val="00BB0034"/>
    <w:rsid w:val="00BB116C"/>
    <w:rsid w:val="00BC1B29"/>
    <w:rsid w:val="00BC29A0"/>
    <w:rsid w:val="00BD230D"/>
    <w:rsid w:val="00BD487B"/>
    <w:rsid w:val="00BD4AAA"/>
    <w:rsid w:val="00BE4D35"/>
    <w:rsid w:val="00BE6F8C"/>
    <w:rsid w:val="00BF59E3"/>
    <w:rsid w:val="00BF6203"/>
    <w:rsid w:val="00C016D7"/>
    <w:rsid w:val="00C05A50"/>
    <w:rsid w:val="00C05EB2"/>
    <w:rsid w:val="00C06A27"/>
    <w:rsid w:val="00C06BEE"/>
    <w:rsid w:val="00C070C3"/>
    <w:rsid w:val="00C12BA7"/>
    <w:rsid w:val="00C14CD8"/>
    <w:rsid w:val="00C158A1"/>
    <w:rsid w:val="00C2355E"/>
    <w:rsid w:val="00C2657B"/>
    <w:rsid w:val="00C310F1"/>
    <w:rsid w:val="00C324FA"/>
    <w:rsid w:val="00C35596"/>
    <w:rsid w:val="00C35C68"/>
    <w:rsid w:val="00C37AE8"/>
    <w:rsid w:val="00C543B0"/>
    <w:rsid w:val="00C54E99"/>
    <w:rsid w:val="00C55032"/>
    <w:rsid w:val="00C5733F"/>
    <w:rsid w:val="00C619A7"/>
    <w:rsid w:val="00C71A3E"/>
    <w:rsid w:val="00C749C0"/>
    <w:rsid w:val="00C77635"/>
    <w:rsid w:val="00C8151E"/>
    <w:rsid w:val="00C86C0E"/>
    <w:rsid w:val="00C90573"/>
    <w:rsid w:val="00C92A08"/>
    <w:rsid w:val="00C93212"/>
    <w:rsid w:val="00C9639F"/>
    <w:rsid w:val="00CA1F42"/>
    <w:rsid w:val="00CA701E"/>
    <w:rsid w:val="00CA7CA3"/>
    <w:rsid w:val="00CB446B"/>
    <w:rsid w:val="00CB4761"/>
    <w:rsid w:val="00CB5A2F"/>
    <w:rsid w:val="00CC2ABC"/>
    <w:rsid w:val="00CC2C3D"/>
    <w:rsid w:val="00CC63D8"/>
    <w:rsid w:val="00CD17AE"/>
    <w:rsid w:val="00CD7D83"/>
    <w:rsid w:val="00CE2244"/>
    <w:rsid w:val="00CE460D"/>
    <w:rsid w:val="00CE4942"/>
    <w:rsid w:val="00CF0765"/>
    <w:rsid w:val="00CF4C5D"/>
    <w:rsid w:val="00D16308"/>
    <w:rsid w:val="00D1647C"/>
    <w:rsid w:val="00D24FB6"/>
    <w:rsid w:val="00D26E6A"/>
    <w:rsid w:val="00D34199"/>
    <w:rsid w:val="00D37084"/>
    <w:rsid w:val="00D41CDC"/>
    <w:rsid w:val="00D428BF"/>
    <w:rsid w:val="00D46947"/>
    <w:rsid w:val="00D50981"/>
    <w:rsid w:val="00D50DE9"/>
    <w:rsid w:val="00D535B0"/>
    <w:rsid w:val="00D54A97"/>
    <w:rsid w:val="00D5663A"/>
    <w:rsid w:val="00D5702C"/>
    <w:rsid w:val="00D6682B"/>
    <w:rsid w:val="00D709CF"/>
    <w:rsid w:val="00D81244"/>
    <w:rsid w:val="00D84292"/>
    <w:rsid w:val="00D85FE6"/>
    <w:rsid w:val="00D87816"/>
    <w:rsid w:val="00D90C7C"/>
    <w:rsid w:val="00D96215"/>
    <w:rsid w:val="00DA1E87"/>
    <w:rsid w:val="00DA79E9"/>
    <w:rsid w:val="00DB2041"/>
    <w:rsid w:val="00DB3F06"/>
    <w:rsid w:val="00DB4475"/>
    <w:rsid w:val="00DB708D"/>
    <w:rsid w:val="00DB795C"/>
    <w:rsid w:val="00DC202C"/>
    <w:rsid w:val="00DC2318"/>
    <w:rsid w:val="00DC472F"/>
    <w:rsid w:val="00DC4A53"/>
    <w:rsid w:val="00DC527E"/>
    <w:rsid w:val="00DD5DC1"/>
    <w:rsid w:val="00DE6B8D"/>
    <w:rsid w:val="00E007D7"/>
    <w:rsid w:val="00E01866"/>
    <w:rsid w:val="00E03054"/>
    <w:rsid w:val="00E2023D"/>
    <w:rsid w:val="00E21BB2"/>
    <w:rsid w:val="00E2347E"/>
    <w:rsid w:val="00E24ED9"/>
    <w:rsid w:val="00E3037E"/>
    <w:rsid w:val="00E371C4"/>
    <w:rsid w:val="00E41213"/>
    <w:rsid w:val="00E41C05"/>
    <w:rsid w:val="00E45822"/>
    <w:rsid w:val="00E57211"/>
    <w:rsid w:val="00E609D4"/>
    <w:rsid w:val="00E62FCA"/>
    <w:rsid w:val="00E6454C"/>
    <w:rsid w:val="00E70E98"/>
    <w:rsid w:val="00E76653"/>
    <w:rsid w:val="00E76841"/>
    <w:rsid w:val="00E76A7C"/>
    <w:rsid w:val="00E800C2"/>
    <w:rsid w:val="00E81BBD"/>
    <w:rsid w:val="00E82610"/>
    <w:rsid w:val="00E868C1"/>
    <w:rsid w:val="00E905C3"/>
    <w:rsid w:val="00E95058"/>
    <w:rsid w:val="00EA1D5E"/>
    <w:rsid w:val="00EA2259"/>
    <w:rsid w:val="00EA55F5"/>
    <w:rsid w:val="00EA574A"/>
    <w:rsid w:val="00EA7B6E"/>
    <w:rsid w:val="00EB1768"/>
    <w:rsid w:val="00EB519A"/>
    <w:rsid w:val="00EB778A"/>
    <w:rsid w:val="00EC1A59"/>
    <w:rsid w:val="00ED1281"/>
    <w:rsid w:val="00EE082E"/>
    <w:rsid w:val="00EF0605"/>
    <w:rsid w:val="00EF0756"/>
    <w:rsid w:val="00EF0ED9"/>
    <w:rsid w:val="00EF1B94"/>
    <w:rsid w:val="00F00E23"/>
    <w:rsid w:val="00F11BBA"/>
    <w:rsid w:val="00F164AC"/>
    <w:rsid w:val="00F21D42"/>
    <w:rsid w:val="00F322AB"/>
    <w:rsid w:val="00F32D09"/>
    <w:rsid w:val="00F34C78"/>
    <w:rsid w:val="00F417DA"/>
    <w:rsid w:val="00F5606B"/>
    <w:rsid w:val="00F61564"/>
    <w:rsid w:val="00F626EF"/>
    <w:rsid w:val="00F627EC"/>
    <w:rsid w:val="00F645D6"/>
    <w:rsid w:val="00F71F2A"/>
    <w:rsid w:val="00F763B4"/>
    <w:rsid w:val="00F93CA5"/>
    <w:rsid w:val="00F96358"/>
    <w:rsid w:val="00FA7C33"/>
    <w:rsid w:val="00FB2249"/>
    <w:rsid w:val="00FC2E34"/>
    <w:rsid w:val="00FD37FC"/>
    <w:rsid w:val="00FD703F"/>
    <w:rsid w:val="00FE1E60"/>
    <w:rsid w:val="00FE1E87"/>
    <w:rsid w:val="00FE5997"/>
    <w:rsid w:val="00FF720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paragraph" w:customStyle="1" w:styleId="CharCharCharChar">
    <w:name w:val="Char Char Char Char"/>
    <w:basedOn w:val="Normal"/>
    <w:semiHidden/>
    <w:rsid w:val="005D4AAB"/>
    <w:pPr>
      <w:spacing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E95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paragraph" w:customStyle="1" w:styleId="CharCharCharChar">
    <w:name w:val="Char Char Char Char"/>
    <w:basedOn w:val="Normal"/>
    <w:semiHidden/>
    <w:rsid w:val="005D4AAB"/>
    <w:pPr>
      <w:spacing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E95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usiness.gov.vn/Portals/0/2016/35_NQ_CP.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749EC-633F-4534-8F34-0D1B3C6D11A8}"/>
</file>

<file path=customXml/itemProps2.xml><?xml version="1.0" encoding="utf-8"?>
<ds:datastoreItem xmlns:ds="http://schemas.openxmlformats.org/officeDocument/2006/customXml" ds:itemID="{98FACC1E-0E0F-4795-87AB-14C0E2AAB4CE}"/>
</file>

<file path=customXml/itemProps3.xml><?xml version="1.0" encoding="utf-8"?>
<ds:datastoreItem xmlns:ds="http://schemas.openxmlformats.org/officeDocument/2006/customXml" ds:itemID="{2614D61A-773E-4764-AD5A-968381D334FC}"/>
</file>

<file path=customXml/itemProps4.xml><?xml version="1.0" encoding="utf-8"?>
<ds:datastoreItem xmlns:ds="http://schemas.openxmlformats.org/officeDocument/2006/customXml" ds:itemID="{DD822585-AF60-4093-A143-23FA8C6C3354}"/>
</file>

<file path=docProps/app.xml><?xml version="1.0" encoding="utf-8"?>
<Properties xmlns="http://schemas.openxmlformats.org/officeDocument/2006/extended-properties" xmlns:vt="http://schemas.openxmlformats.org/officeDocument/2006/docPropsVTypes">
  <Template>Normal</Template>
  <TotalTime>70</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75</cp:revision>
  <cp:lastPrinted>2019-02-25T22:39:00Z</cp:lastPrinted>
  <dcterms:created xsi:type="dcterms:W3CDTF">2018-02-05T09:34:00Z</dcterms:created>
  <dcterms:modified xsi:type="dcterms:W3CDTF">2019-02-26T22:14:00Z</dcterms:modified>
</cp:coreProperties>
</file>